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D7060" w14:textId="74CC54F5" w:rsidR="00E23903" w:rsidRPr="008005C8" w:rsidRDefault="00E23903" w:rsidP="00E23903">
      <w:pPr>
        <w:ind w:left="0" w:firstLine="0"/>
        <w:rPr>
          <w:rFonts w:ascii="Tahoma" w:hAnsi="Tahoma" w:cs="Tahoma"/>
          <w:b/>
          <w:szCs w:val="22"/>
        </w:rPr>
      </w:pPr>
    </w:p>
    <w:p w14:paraId="48ECD44A" w14:textId="77777777" w:rsidR="00E23903" w:rsidRPr="008005C8" w:rsidRDefault="00E23903" w:rsidP="00E23903">
      <w:pPr>
        <w:rPr>
          <w:rFonts w:ascii="Tahoma" w:hAnsi="Tahoma" w:cs="Tahoma"/>
          <w:b/>
          <w:sz w:val="32"/>
          <w:szCs w:val="32"/>
        </w:rPr>
      </w:pPr>
      <w:r w:rsidRPr="008005C8">
        <w:rPr>
          <w:rFonts w:ascii="Tahoma" w:hAnsi="Tahoma" w:cs="Tahoma"/>
          <w:b/>
          <w:sz w:val="32"/>
          <w:szCs w:val="32"/>
        </w:rPr>
        <w:t xml:space="preserve">      </w:t>
      </w:r>
    </w:p>
    <w:p w14:paraId="4098E450" w14:textId="77777777" w:rsidR="00E23903" w:rsidRPr="008005C8" w:rsidRDefault="00E23903" w:rsidP="00E23903">
      <w:pPr>
        <w:tabs>
          <w:tab w:val="left" w:pos="7662"/>
        </w:tabs>
        <w:rPr>
          <w:rFonts w:ascii="Tahoma" w:hAnsi="Tahoma" w:cs="Tahoma"/>
          <w:b/>
          <w:sz w:val="32"/>
          <w:szCs w:val="32"/>
        </w:rPr>
      </w:pPr>
      <w:r>
        <w:rPr>
          <w:rFonts w:ascii="Tahoma" w:hAnsi="Tahoma" w:cs="Tahoma"/>
          <w:b/>
          <w:sz w:val="32"/>
          <w:szCs w:val="32"/>
        </w:rPr>
        <w:tab/>
      </w:r>
      <w:r>
        <w:rPr>
          <w:rFonts w:ascii="Tahoma" w:hAnsi="Tahoma" w:cs="Tahoma"/>
          <w:b/>
          <w:sz w:val="32"/>
          <w:szCs w:val="32"/>
        </w:rPr>
        <w:tab/>
      </w:r>
    </w:p>
    <w:p w14:paraId="447BAB34" w14:textId="77777777" w:rsidR="00E23903" w:rsidRPr="008005C8" w:rsidRDefault="00E23903" w:rsidP="00E23903">
      <w:pPr>
        <w:rPr>
          <w:rFonts w:ascii="Tahoma" w:hAnsi="Tahoma" w:cs="Tahoma"/>
          <w:b/>
          <w:sz w:val="32"/>
          <w:szCs w:val="32"/>
        </w:rPr>
      </w:pPr>
    </w:p>
    <w:p w14:paraId="5763B112" w14:textId="77777777" w:rsidR="00E23903" w:rsidRPr="008005C8" w:rsidRDefault="00E23903" w:rsidP="00E23903">
      <w:pPr>
        <w:rPr>
          <w:rFonts w:ascii="Tahoma" w:hAnsi="Tahoma" w:cs="Tahoma"/>
          <w:b/>
          <w:sz w:val="32"/>
          <w:szCs w:val="32"/>
        </w:rPr>
      </w:pPr>
    </w:p>
    <w:p w14:paraId="268CEECF" w14:textId="77777777" w:rsidR="00E23903" w:rsidRPr="008005C8" w:rsidRDefault="00E23903" w:rsidP="00E23903">
      <w:pPr>
        <w:ind w:left="4500"/>
        <w:rPr>
          <w:rFonts w:ascii="Tahoma" w:hAnsi="Tahoma" w:cs="Tahoma"/>
          <w:b/>
          <w:sz w:val="24"/>
        </w:rPr>
      </w:pPr>
    </w:p>
    <w:p w14:paraId="07B24AED" w14:textId="77777777" w:rsidR="00E23903" w:rsidRPr="008005C8" w:rsidRDefault="00E23903" w:rsidP="00E23903">
      <w:pPr>
        <w:ind w:left="4500"/>
        <w:rPr>
          <w:rFonts w:ascii="Tahoma" w:hAnsi="Tahoma" w:cs="Tahoma"/>
          <w:b/>
          <w:sz w:val="24"/>
        </w:rPr>
      </w:pPr>
    </w:p>
    <w:p w14:paraId="5DF123C3" w14:textId="77777777" w:rsidR="00E23903" w:rsidRPr="008005C8" w:rsidRDefault="00E23903" w:rsidP="00E23903">
      <w:pPr>
        <w:ind w:left="0" w:firstLine="0"/>
        <w:rPr>
          <w:rFonts w:ascii="Tahoma" w:hAnsi="Tahoma" w:cs="Tahoma"/>
          <w:b/>
          <w:sz w:val="24"/>
        </w:rPr>
      </w:pPr>
      <w:r w:rsidRPr="008005C8">
        <w:rPr>
          <w:noProof/>
        </w:rPr>
        <mc:AlternateContent>
          <mc:Choice Requires="wps">
            <w:drawing>
              <wp:anchor distT="0" distB="0" distL="114300" distR="114300" simplePos="0" relativeHeight="251657216" behindDoc="0" locked="0" layoutInCell="1" allowOverlap="1" wp14:anchorId="532CB80F" wp14:editId="759DF854">
                <wp:simplePos x="0" y="0"/>
                <wp:positionH relativeFrom="column">
                  <wp:posOffset>-657225</wp:posOffset>
                </wp:positionH>
                <wp:positionV relativeFrom="paragraph">
                  <wp:posOffset>204470</wp:posOffset>
                </wp:positionV>
                <wp:extent cx="6366510" cy="2628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6510" cy="2628900"/>
                        </a:xfrm>
                        <a:prstGeom prst="rect">
                          <a:avLst/>
                        </a:prstGeom>
                        <a:solidFill>
                          <a:srgbClr val="FFFFFF"/>
                        </a:solidFill>
                        <a:ln>
                          <a:noFill/>
                        </a:ln>
                      </wps:spPr>
                      <wps:txbx>
                        <w:txbxContent>
                          <w:p w14:paraId="33945F7A" w14:textId="77777777" w:rsidR="00E23903" w:rsidRDefault="00E23903" w:rsidP="00E23903">
                            <w:pPr>
                              <w:ind w:left="709" w:firstLine="5"/>
                              <w:rPr>
                                <w:rFonts w:cs="Arial"/>
                                <w:sz w:val="32"/>
                                <w:szCs w:val="32"/>
                              </w:rPr>
                            </w:pPr>
                            <w:r>
                              <w:rPr>
                                <w:rFonts w:cs="Arial"/>
                                <w:sz w:val="32"/>
                                <w:szCs w:val="32"/>
                              </w:rPr>
                              <w:t xml:space="preserve">Health &amp; Social Care Coronavirus Life Assurance Scheme 2020 </w:t>
                            </w:r>
                          </w:p>
                          <w:p w14:paraId="5E1FAA54" w14:textId="77777777" w:rsidR="00E23903" w:rsidRDefault="00E23903" w:rsidP="00E23903">
                            <w:pPr>
                              <w:rPr>
                                <w:rFonts w:cs="Arial"/>
                                <w:sz w:val="32"/>
                                <w:szCs w:val="32"/>
                              </w:rPr>
                            </w:pPr>
                            <w:r>
                              <w:rPr>
                                <w:rFonts w:cs="Arial"/>
                                <w:sz w:val="32"/>
                                <w:szCs w:val="32"/>
                              </w:rPr>
                              <w:t xml:space="preserve">Business Rules </w:t>
                            </w:r>
                          </w:p>
                          <w:p w14:paraId="592E0985" w14:textId="4C5536CE" w:rsidR="00E23903" w:rsidRDefault="00480EC1" w:rsidP="00E23903">
                            <w:pPr>
                              <w:rPr>
                                <w:rFonts w:cs="Arial"/>
                                <w:sz w:val="24"/>
                              </w:rPr>
                            </w:pPr>
                            <w:r>
                              <w:rPr>
                                <w:rFonts w:cs="Arial"/>
                                <w:sz w:val="24"/>
                              </w:rPr>
                              <w:t>V00</w:t>
                            </w:r>
                            <w:r w:rsidR="00A07535">
                              <w:rPr>
                                <w:rFonts w:cs="Arial"/>
                                <w:sz w:val="24"/>
                              </w:rPr>
                              <w:t>7</w:t>
                            </w:r>
                          </w:p>
                          <w:p w14:paraId="56301B8A" w14:textId="77777777" w:rsidR="00E23903" w:rsidRDefault="00E23903" w:rsidP="00E23903">
                            <w:pPr>
                              <w:rPr>
                                <w:rFonts w:cs="Arial"/>
                                <w:color w:val="575A5D"/>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CB80F" id="_x0000_t202" coordsize="21600,21600" o:spt="202" path="m,l,21600r21600,l21600,xe">
                <v:stroke joinstyle="miter"/>
                <v:path gradientshapeok="t" o:connecttype="rect"/>
              </v:shapetype>
              <v:shape id="Text Box 5" o:spid="_x0000_s1026" type="#_x0000_t202" style="position:absolute;left:0;text-align:left;margin-left:-51.75pt;margin-top:16.1pt;width:501.3pt;height:2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jC+AEAANkDAAAOAAAAZHJzL2Uyb0RvYy54bWysU1Fv0zAQfkfiP1h+p0lLW7ao6QSbipDG&#10;QNr4AY7jJBaOz5zdJuXXc3a6rsAbIg+Wz/fdd/fdXTY3Y2/YQaHXYEs+n+WcKSuh1rYt+ben3Zsr&#10;znwQthYGrCr5UXl+s339ajO4Qi2gA1MrZERifTG4knchuCLLvOxUL/wMnLLkbAB7EcjENqtRDMTe&#10;m2yR5+tsAKwdglTe0+vd5OTbxN80SoYvTeNVYKbkVFtIJ6azime23YiiReE6LU9liH+oohfaUtIz&#10;1Z0Igu1R/0XVa4ngoQkzCX0GTaOlShpIzTz/Q81jJ5xKWqg53p3b5P8frXw4fEWm65KvOLOipxE9&#10;qTGwDzCyVezO4HxBoEdHsDDSM005KfXuHuR3T5DsAjMF+Iiuhs9QE5/YB0gRY4N97BGpZkRD4zie&#10;RxBzSnpcv12vV3NySfIt1our6zwNKRPFc7hDHz4q6Fm8lBxpxoleHO59iOWI4hkSs3kwut5pY5KB&#10;bXVrkB0E7cMufVEkhfwGMzaCLcSwyR1fks4obRIZxmokZxRfQX0kxQjTftH/QJcO8CdnA+1Wyf2P&#10;vUDFmflkaXjX8+UyLmMylqt3CzLw0lNdeoSVRFXywNl0vQ3TAu8d6rajTNNALLynTjc69eClqlPd&#10;tD9J52nX44Je2gn18kdufwEAAP//AwBQSwMEFAAGAAgAAAAhAPVkZJriAAAACwEAAA8AAABkcnMv&#10;ZG93bnJldi54bWxMj8FOwzAQRO9I/IO1SNxaO2lJ0xCnQkhcekCi0JajGy9x1HgdxU4b/h5zguNq&#10;nmbelpvJduyCg28dSUjmAhhS7XRLjYSP95dZDswHRVp1jlDCN3rYVLc3pSq0u9IbXnahYbGEfKEk&#10;mBD6gnNfG7TKz12PFLMvN1gV4jk0XA/qGsttx1MhMm5VS3HBqB6fDdbn3WglYL4fP1/D2NIxM+Z8&#10;WG2PYr+V8v5uenoEFnAKfzD86kd1qKLTyY2kPeskzBKxeIishEWaAotEvl4nwE4SlsssBV6V/P8P&#10;1Q8AAAD//wMAUEsBAi0AFAAGAAgAAAAhALaDOJL+AAAA4QEAABMAAAAAAAAAAAAAAAAAAAAAAFtD&#10;b250ZW50X1R5cGVzXS54bWxQSwECLQAUAAYACAAAACEAOP0h/9YAAACUAQAACwAAAAAAAAAAAAAA&#10;AAAvAQAAX3JlbHMvLnJlbHNQSwECLQAUAAYACAAAACEAacGYwvgBAADZAwAADgAAAAAAAAAAAAAA&#10;AAAuAgAAZHJzL2Uyb0RvYy54bWxQSwECLQAUAAYACAAAACEA9WRkmuIAAAALAQAADwAAAAAAAAAA&#10;AAAAAABSBAAAZHJzL2Rvd25yZXYueG1sUEsFBgAAAAAEAAQA8wAAAGEFAAAAAA==&#10;" stroked="f">
                <v:path arrowok="t"/>
                <v:textbox>
                  <w:txbxContent>
                    <w:p w14:paraId="33945F7A" w14:textId="77777777" w:rsidR="00E23903" w:rsidRDefault="00E23903" w:rsidP="00E23903">
                      <w:pPr>
                        <w:ind w:left="709" w:firstLine="5"/>
                        <w:rPr>
                          <w:rFonts w:cs="Arial"/>
                          <w:sz w:val="32"/>
                          <w:szCs w:val="32"/>
                        </w:rPr>
                      </w:pPr>
                      <w:r>
                        <w:rPr>
                          <w:rFonts w:cs="Arial"/>
                          <w:sz w:val="32"/>
                          <w:szCs w:val="32"/>
                        </w:rPr>
                        <w:t xml:space="preserve">Health &amp; Social Care Coronavirus Life Assurance Scheme 2020 </w:t>
                      </w:r>
                    </w:p>
                    <w:p w14:paraId="5E1FAA54" w14:textId="77777777" w:rsidR="00E23903" w:rsidRDefault="00E23903" w:rsidP="00E23903">
                      <w:pPr>
                        <w:rPr>
                          <w:rFonts w:cs="Arial"/>
                          <w:sz w:val="32"/>
                          <w:szCs w:val="32"/>
                        </w:rPr>
                      </w:pPr>
                      <w:r>
                        <w:rPr>
                          <w:rFonts w:cs="Arial"/>
                          <w:sz w:val="32"/>
                          <w:szCs w:val="32"/>
                        </w:rPr>
                        <w:t xml:space="preserve">Business Rules </w:t>
                      </w:r>
                    </w:p>
                    <w:p w14:paraId="592E0985" w14:textId="4C5536CE" w:rsidR="00E23903" w:rsidRDefault="00480EC1" w:rsidP="00E23903">
                      <w:pPr>
                        <w:rPr>
                          <w:rFonts w:cs="Arial"/>
                          <w:sz w:val="24"/>
                        </w:rPr>
                      </w:pPr>
                      <w:r>
                        <w:rPr>
                          <w:rFonts w:cs="Arial"/>
                          <w:sz w:val="24"/>
                        </w:rPr>
                        <w:t>V00</w:t>
                      </w:r>
                      <w:r w:rsidR="00A07535">
                        <w:rPr>
                          <w:rFonts w:cs="Arial"/>
                          <w:sz w:val="24"/>
                        </w:rPr>
                        <w:t>7</w:t>
                      </w:r>
                    </w:p>
                    <w:p w14:paraId="56301B8A" w14:textId="77777777" w:rsidR="00E23903" w:rsidRDefault="00E23903" w:rsidP="00E23903">
                      <w:pPr>
                        <w:rPr>
                          <w:rFonts w:cs="Arial"/>
                          <w:color w:val="575A5D"/>
                          <w:sz w:val="24"/>
                        </w:rPr>
                      </w:pPr>
                    </w:p>
                  </w:txbxContent>
                </v:textbox>
              </v:shape>
            </w:pict>
          </mc:Fallback>
        </mc:AlternateContent>
      </w:r>
      <w:r w:rsidRPr="008005C8">
        <w:rPr>
          <w:noProof/>
        </w:rPr>
        <mc:AlternateContent>
          <mc:Choice Requires="wps">
            <w:drawing>
              <wp:anchor distT="0" distB="0" distL="114300" distR="114300" simplePos="0" relativeHeight="251660288" behindDoc="0" locked="0" layoutInCell="1" allowOverlap="1" wp14:anchorId="484CA966" wp14:editId="400B83B3">
                <wp:simplePos x="0" y="0"/>
                <wp:positionH relativeFrom="column">
                  <wp:posOffset>-96520</wp:posOffset>
                </wp:positionH>
                <wp:positionV relativeFrom="paragraph">
                  <wp:posOffset>1530985</wp:posOffset>
                </wp:positionV>
                <wp:extent cx="557212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72125" cy="0"/>
                        </a:xfrm>
                        <a:prstGeom prst="straightConnector1">
                          <a:avLst/>
                        </a:prstGeom>
                        <a:noFill/>
                        <a:ln w="12700">
                          <a:solidFill>
                            <a:srgbClr val="666666"/>
                          </a:solidFill>
                          <a:round/>
                          <a:headEnd/>
                          <a:tailEnd/>
                        </a:ln>
                        <a:effectLst/>
                      </wps:spPr>
                      <wps:bodyPr/>
                    </wps:wsp>
                  </a:graphicData>
                </a:graphic>
                <wp14:sizeRelH relativeFrom="margin">
                  <wp14:pctWidth>0</wp14:pctWidth>
                </wp14:sizeRelH>
                <wp14:sizeRelV relativeFrom="margin">
                  <wp14:pctHeight>0</wp14:pctHeight>
                </wp14:sizeRelV>
              </wp:anchor>
            </w:drawing>
          </mc:Choice>
          <mc:Fallback>
            <w:pict>
              <v:shapetype w14:anchorId="16CFB7EA" id="_x0000_t32" coordsize="21600,21600" o:spt="32" o:oned="t" path="m,l21600,21600e" filled="f">
                <v:path arrowok="t" fillok="f" o:connecttype="none"/>
                <o:lock v:ext="edit" shapetype="t"/>
              </v:shapetype>
              <v:shape id="Straight Arrow Connector 4" o:spid="_x0000_s1026" type="#_x0000_t32" style="position:absolute;margin-left:-7.6pt;margin-top:120.55pt;width:43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lZygEAAIQDAAAOAAAAZHJzL2Uyb0RvYy54bWysU02PEzEMvSPxH6Lc6Uyr7S4adbpCXZbL&#10;ApUKP8BNMp2ITBw5aaf99zjpByzcEHOI4th+fn72LB6PgxMHQ9Gib+V0UkthvEJt/a6V3789v3sv&#10;RUzgNTj0ppUnE+Xj8u2bxRgaM8MenTYkGMTHZgyt7FMKTVVF1ZsB4gSD8ezskAZIbNKu0gQjow+u&#10;mtX1fTUi6UCoTIz8+nR2ymXB7zqj0teuiyYJ10rmlspJ5dzms1ouoNkRhN6qCw34BxYDWM9Fb1BP&#10;kEDsyf4FNVhFGLFLE4VDhV1nlSk9cDfT+o9uNj0EU3phcWK4yRT/H6z6cliTsLqVd1J4GHhEm0Rg&#10;d30SH4hwFCv0nmVEEndZrTHEhpNWfk25X3X0m/CC6kdkX/XKmY0YGH07fkbNwLBPWEQ6djTkZG5f&#10;HMssTrdZmGMSih/n84fZdDaXQl19FTTXxEAxfTI4iHxpZbwwvlGdljJweIkp04LmmpCreny2zpXB&#10;Oy9G3trZQ12XjIjO6uzNcZF225UjcQDenfvyZQEY7VUY4d7rgtYb0B8v9wTWne8c73zGM2UdL5Su&#10;4pwF3aI+rSmD53cedSlzWcu8S7/bJerXz7P8CQAA//8DAFBLAwQUAAYACAAAACEAT1O0AN0AAAAL&#10;AQAADwAAAGRycy9kb3ducmV2LnhtbEyPwU6EMBCG7ya+QzMm3nZLQTcbpGzA6AO4eNDbLO0CWTpt&#10;aGHx7a2JiR5n5ss/318cVjOyRU9+sCRBbBNgmlqrBuokvDevmz0wH5AUjpa0hC/t4VDe3hSYK3ul&#10;N70cQ8diCPkcJfQhuJxz3/baoN9apyneznYyGOI4dVxNeI3hZuRpkuy4wYHihx6dfu51eznORkLV&#10;YPOZVVVTi8wt80tXu/qjlvL+bq2egAW9hj8YfvSjOpTR6WRnUp6NEjbiMY2ohPRBCGCR2O/SDNjp&#10;d8PLgv/vUH4DAAD//wMAUEsBAi0AFAAGAAgAAAAhALaDOJL+AAAA4QEAABMAAAAAAAAAAAAAAAAA&#10;AAAAAFtDb250ZW50X1R5cGVzXS54bWxQSwECLQAUAAYACAAAACEAOP0h/9YAAACUAQAACwAAAAAA&#10;AAAAAAAAAAAvAQAAX3JlbHMvLnJlbHNQSwECLQAUAAYACAAAACEAngzpWcoBAACEAwAADgAAAAAA&#10;AAAAAAAAAAAuAgAAZHJzL2Uyb0RvYy54bWxQSwECLQAUAAYACAAAACEAT1O0AN0AAAALAQAADwAA&#10;AAAAAAAAAAAAAAAkBAAAZHJzL2Rvd25yZXYueG1sUEsFBgAAAAAEAAQA8wAAAC4FAAAAAA==&#10;" strokecolor="#666" strokeweight="1pt">
                <o:lock v:ext="edit" shapetype="f"/>
              </v:shape>
            </w:pict>
          </mc:Fallback>
        </mc:AlternateContent>
      </w:r>
    </w:p>
    <w:p w14:paraId="06F5DC7D" w14:textId="77777777" w:rsidR="00E23903" w:rsidRPr="008005C8" w:rsidRDefault="00E23903" w:rsidP="00E23903">
      <w:pPr>
        <w:ind w:left="4500"/>
        <w:rPr>
          <w:rFonts w:ascii="Tahoma" w:hAnsi="Tahoma" w:cs="Tahoma"/>
          <w:b/>
          <w:sz w:val="24"/>
        </w:rPr>
      </w:pPr>
    </w:p>
    <w:p w14:paraId="2118696D" w14:textId="77777777" w:rsidR="00E23903" w:rsidRPr="008005C8" w:rsidRDefault="00E23903" w:rsidP="00E23903">
      <w:pPr>
        <w:rPr>
          <w:rFonts w:ascii="Tahoma" w:hAnsi="Tahoma" w:cs="Tahoma"/>
          <w:sz w:val="28"/>
          <w:szCs w:val="28"/>
          <w:lang w:val="en-US" w:eastAsia="en-US"/>
        </w:rPr>
      </w:pPr>
      <w:r w:rsidRPr="008005C8">
        <w:rPr>
          <w:rFonts w:ascii="Tahoma" w:hAnsi="Tahoma" w:cs="Tahoma"/>
        </w:rPr>
        <w:br w:type="page"/>
      </w:r>
    </w:p>
    <w:p w14:paraId="40912F0C" w14:textId="77777777" w:rsidR="00E23903" w:rsidRPr="008005C8" w:rsidRDefault="00E23903" w:rsidP="00E23903">
      <w:pPr>
        <w:pStyle w:val="GridTable31"/>
        <w:rPr>
          <w:rFonts w:ascii="Tahoma" w:hAnsi="Tahoma" w:cs="Tahoma"/>
          <w:color w:val="auto"/>
        </w:rPr>
      </w:pPr>
      <w:r w:rsidRPr="008005C8">
        <w:rPr>
          <w:rFonts w:ascii="Tahoma" w:hAnsi="Tahoma" w:cs="Tahoma"/>
          <w:color w:val="auto"/>
        </w:rPr>
        <w:lastRenderedPageBreak/>
        <w:t>Document Control</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3036"/>
        <w:gridCol w:w="2730"/>
      </w:tblGrid>
      <w:tr w:rsidR="00E23903" w:rsidRPr="008005C8" w14:paraId="2A6F8102" w14:textId="77777777" w:rsidTr="0044229E">
        <w:tc>
          <w:tcPr>
            <w:tcW w:w="1701"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1CC6BEE5" w14:textId="77777777" w:rsidR="00E23903" w:rsidRPr="008005C8" w:rsidRDefault="00E23903" w:rsidP="0044229E">
            <w:pPr>
              <w:spacing w:before="60" w:afterLines="60" w:after="144"/>
              <w:ind w:left="2142" w:firstLine="0"/>
              <w:contextualSpacing/>
              <w:rPr>
                <w:rFonts w:ascii="Tahoma" w:hAnsi="Tahoma" w:cs="Tahoma"/>
                <w:sz w:val="18"/>
                <w:szCs w:val="18"/>
                <w:lang w:eastAsia="en-US"/>
              </w:rPr>
            </w:pPr>
            <w:r w:rsidRPr="008005C8">
              <w:rPr>
                <w:rFonts w:ascii="Tahoma" w:hAnsi="Tahoma" w:cs="Tahoma"/>
                <w:sz w:val="18"/>
                <w:szCs w:val="18"/>
                <w:lang w:eastAsia="en-US"/>
              </w:rPr>
              <w:t xml:space="preserve">Version </w:t>
            </w:r>
          </w:p>
        </w:tc>
        <w:tc>
          <w:tcPr>
            <w:tcW w:w="353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0F962160" w14:textId="77777777" w:rsidR="00E23903" w:rsidRPr="008005C8" w:rsidRDefault="00E23903" w:rsidP="0044229E">
            <w:pPr>
              <w:spacing w:before="60" w:afterLines="60" w:after="144"/>
              <w:ind w:left="2142" w:firstLine="0"/>
              <w:contextualSpacing/>
              <w:rPr>
                <w:rFonts w:ascii="Tahoma" w:hAnsi="Tahoma" w:cs="Tahoma"/>
                <w:sz w:val="18"/>
                <w:szCs w:val="18"/>
                <w:lang w:eastAsia="en-US"/>
              </w:rPr>
            </w:pPr>
            <w:r w:rsidRPr="008005C8">
              <w:rPr>
                <w:rFonts w:ascii="Tahoma" w:hAnsi="Tahoma" w:cs="Tahoma"/>
                <w:sz w:val="18"/>
                <w:szCs w:val="18"/>
                <w:lang w:eastAsia="en-US"/>
              </w:rPr>
              <w:t xml:space="preserve">Changes </w:t>
            </w:r>
          </w:p>
        </w:tc>
        <w:tc>
          <w:tcPr>
            <w:tcW w:w="2872"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0D8B0C9C" w14:textId="77777777" w:rsidR="00E23903" w:rsidRPr="008005C8" w:rsidRDefault="00E23903" w:rsidP="0044229E">
            <w:pPr>
              <w:spacing w:before="60" w:afterLines="60" w:after="144"/>
              <w:ind w:left="2142" w:firstLine="0"/>
              <w:contextualSpacing/>
              <w:rPr>
                <w:rFonts w:ascii="Tahoma" w:hAnsi="Tahoma" w:cs="Tahoma"/>
                <w:sz w:val="18"/>
                <w:szCs w:val="18"/>
                <w:lang w:eastAsia="en-US"/>
              </w:rPr>
            </w:pPr>
            <w:r w:rsidRPr="008005C8">
              <w:rPr>
                <w:rFonts w:ascii="Tahoma" w:hAnsi="Tahoma" w:cs="Tahoma"/>
                <w:sz w:val="18"/>
                <w:szCs w:val="18"/>
                <w:lang w:eastAsia="en-US"/>
              </w:rPr>
              <w:t xml:space="preserve">Date </w:t>
            </w:r>
          </w:p>
        </w:tc>
      </w:tr>
      <w:tr w:rsidR="00E23903" w:rsidRPr="008005C8" w14:paraId="168B71C0" w14:textId="77777777" w:rsidTr="0044229E">
        <w:tc>
          <w:tcPr>
            <w:tcW w:w="1701" w:type="dxa"/>
            <w:tcBorders>
              <w:top w:val="single" w:sz="4" w:space="0" w:color="auto"/>
              <w:left w:val="single" w:sz="4" w:space="0" w:color="auto"/>
              <w:bottom w:val="single" w:sz="4" w:space="0" w:color="auto"/>
              <w:right w:val="single" w:sz="4" w:space="0" w:color="auto"/>
            </w:tcBorders>
            <w:hideMark/>
          </w:tcPr>
          <w:p w14:paraId="12B4F662" w14:textId="77777777" w:rsidR="00E23903" w:rsidRPr="008005C8" w:rsidRDefault="00E23903" w:rsidP="0044229E">
            <w:pPr>
              <w:pStyle w:val="BodyText01"/>
              <w:spacing w:before="60" w:afterLines="60" w:after="144"/>
              <w:ind w:left="568" w:hanging="357"/>
              <w:rPr>
                <w:rFonts w:cs="Tahoma"/>
                <w:color w:val="auto"/>
                <w:sz w:val="18"/>
                <w:szCs w:val="18"/>
                <w:lang w:eastAsia="en-US"/>
              </w:rPr>
            </w:pPr>
            <w:r w:rsidRPr="008005C8">
              <w:rPr>
                <w:rFonts w:cs="Tahoma"/>
                <w:color w:val="auto"/>
                <w:sz w:val="18"/>
                <w:szCs w:val="18"/>
                <w:lang w:eastAsia="en-US"/>
              </w:rPr>
              <w:t>0.1</w:t>
            </w:r>
          </w:p>
        </w:tc>
        <w:tc>
          <w:tcPr>
            <w:tcW w:w="3536" w:type="dxa"/>
            <w:tcBorders>
              <w:top w:val="single" w:sz="4" w:space="0" w:color="auto"/>
              <w:left w:val="single" w:sz="4" w:space="0" w:color="auto"/>
              <w:bottom w:val="single" w:sz="4" w:space="0" w:color="auto"/>
              <w:right w:val="single" w:sz="4" w:space="0" w:color="auto"/>
            </w:tcBorders>
            <w:hideMark/>
          </w:tcPr>
          <w:p w14:paraId="435CBA1C" w14:textId="77777777" w:rsidR="00E23903" w:rsidRPr="008005C8" w:rsidRDefault="00E23903" w:rsidP="0044229E">
            <w:pPr>
              <w:pStyle w:val="BodyText01"/>
              <w:spacing w:before="60" w:afterLines="60" w:after="144"/>
              <w:ind w:left="568" w:hanging="357"/>
              <w:rPr>
                <w:rFonts w:cs="Tahoma"/>
                <w:color w:val="auto"/>
                <w:sz w:val="18"/>
                <w:szCs w:val="18"/>
                <w:lang w:eastAsia="en-US"/>
              </w:rPr>
            </w:pPr>
            <w:r w:rsidRPr="008005C8">
              <w:rPr>
                <w:rFonts w:cs="Tahoma"/>
                <w:color w:val="auto"/>
                <w:sz w:val="18"/>
                <w:szCs w:val="18"/>
                <w:lang w:eastAsia="en-US"/>
              </w:rPr>
              <w:t xml:space="preserve">Initial draft </w:t>
            </w:r>
          </w:p>
        </w:tc>
        <w:tc>
          <w:tcPr>
            <w:tcW w:w="2872" w:type="dxa"/>
            <w:tcBorders>
              <w:top w:val="single" w:sz="4" w:space="0" w:color="auto"/>
              <w:left w:val="single" w:sz="4" w:space="0" w:color="auto"/>
              <w:bottom w:val="single" w:sz="4" w:space="0" w:color="auto"/>
              <w:right w:val="single" w:sz="4" w:space="0" w:color="auto"/>
            </w:tcBorders>
            <w:hideMark/>
          </w:tcPr>
          <w:p w14:paraId="575C99F7" w14:textId="77777777" w:rsidR="00E23903" w:rsidRPr="008005C8" w:rsidRDefault="00E23903" w:rsidP="0044229E">
            <w:pPr>
              <w:pStyle w:val="BodyText01"/>
              <w:spacing w:before="60" w:afterLines="60" w:after="144"/>
              <w:ind w:left="568" w:hanging="357"/>
              <w:rPr>
                <w:rFonts w:cs="Tahoma"/>
                <w:color w:val="auto"/>
                <w:sz w:val="18"/>
                <w:szCs w:val="18"/>
                <w:lang w:eastAsia="en-US"/>
              </w:rPr>
            </w:pPr>
            <w:r w:rsidRPr="008005C8">
              <w:rPr>
                <w:rFonts w:cs="Tahoma"/>
                <w:color w:val="auto"/>
                <w:sz w:val="18"/>
                <w:szCs w:val="18"/>
                <w:lang w:eastAsia="en-US"/>
              </w:rPr>
              <w:t>05/05/2020</w:t>
            </w:r>
          </w:p>
        </w:tc>
      </w:tr>
      <w:tr w:rsidR="00E23903" w:rsidRPr="008005C8" w14:paraId="25A21494" w14:textId="77777777" w:rsidTr="0044229E">
        <w:tc>
          <w:tcPr>
            <w:tcW w:w="1701" w:type="dxa"/>
            <w:tcBorders>
              <w:top w:val="single" w:sz="4" w:space="0" w:color="auto"/>
              <w:left w:val="single" w:sz="4" w:space="0" w:color="auto"/>
              <w:bottom w:val="single" w:sz="4" w:space="0" w:color="auto"/>
              <w:right w:val="single" w:sz="4" w:space="0" w:color="auto"/>
            </w:tcBorders>
            <w:hideMark/>
          </w:tcPr>
          <w:p w14:paraId="7E977E21"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r w:rsidRPr="008005C8">
              <w:rPr>
                <w:rFonts w:cs="Tahoma"/>
                <w:color w:val="auto"/>
                <w:sz w:val="18"/>
                <w:szCs w:val="18"/>
                <w:lang w:eastAsia="en-US"/>
              </w:rPr>
              <w:t>0.2</w:t>
            </w:r>
          </w:p>
        </w:tc>
        <w:tc>
          <w:tcPr>
            <w:tcW w:w="3536" w:type="dxa"/>
            <w:tcBorders>
              <w:top w:val="single" w:sz="4" w:space="0" w:color="auto"/>
              <w:left w:val="single" w:sz="4" w:space="0" w:color="auto"/>
              <w:bottom w:val="single" w:sz="4" w:space="0" w:color="auto"/>
              <w:right w:val="single" w:sz="4" w:space="0" w:color="auto"/>
            </w:tcBorders>
            <w:hideMark/>
          </w:tcPr>
          <w:p w14:paraId="14CEBEB6" w14:textId="77777777" w:rsidR="00E23903" w:rsidRPr="008005C8" w:rsidRDefault="00E23903" w:rsidP="0044229E">
            <w:pPr>
              <w:pStyle w:val="BodyText01"/>
              <w:spacing w:before="60" w:afterLines="60" w:after="144"/>
              <w:ind w:firstLine="3"/>
              <w:jc w:val="left"/>
              <w:rPr>
                <w:rFonts w:cs="Tahoma"/>
                <w:color w:val="auto"/>
                <w:sz w:val="18"/>
                <w:szCs w:val="18"/>
                <w:lang w:eastAsia="en-US"/>
              </w:rPr>
            </w:pPr>
            <w:r w:rsidRPr="008005C8">
              <w:rPr>
                <w:rFonts w:cs="Tahoma"/>
                <w:color w:val="auto"/>
                <w:sz w:val="18"/>
                <w:szCs w:val="18"/>
                <w:lang w:eastAsia="en-US"/>
              </w:rPr>
              <w:t xml:space="preserve">Amend to explicitly include community pharmacy </w:t>
            </w:r>
          </w:p>
        </w:tc>
        <w:tc>
          <w:tcPr>
            <w:tcW w:w="2872" w:type="dxa"/>
            <w:tcBorders>
              <w:top w:val="single" w:sz="4" w:space="0" w:color="auto"/>
              <w:left w:val="single" w:sz="4" w:space="0" w:color="auto"/>
              <w:bottom w:val="single" w:sz="4" w:space="0" w:color="auto"/>
              <w:right w:val="single" w:sz="4" w:space="0" w:color="auto"/>
            </w:tcBorders>
            <w:hideMark/>
          </w:tcPr>
          <w:p w14:paraId="5A77165F"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r w:rsidRPr="008005C8">
              <w:rPr>
                <w:rFonts w:cs="Tahoma"/>
                <w:color w:val="auto"/>
                <w:sz w:val="18"/>
                <w:szCs w:val="18"/>
                <w:lang w:eastAsia="en-US"/>
              </w:rPr>
              <w:t>14/05/2020</w:t>
            </w:r>
          </w:p>
        </w:tc>
      </w:tr>
      <w:tr w:rsidR="00E23903" w:rsidRPr="008005C8" w14:paraId="4BF9A848" w14:textId="77777777" w:rsidTr="0044229E">
        <w:tc>
          <w:tcPr>
            <w:tcW w:w="1701" w:type="dxa"/>
            <w:tcBorders>
              <w:top w:val="single" w:sz="4" w:space="0" w:color="auto"/>
              <w:left w:val="single" w:sz="4" w:space="0" w:color="auto"/>
              <w:bottom w:val="single" w:sz="4" w:space="0" w:color="auto"/>
              <w:right w:val="single" w:sz="4" w:space="0" w:color="auto"/>
            </w:tcBorders>
          </w:tcPr>
          <w:p w14:paraId="55FC31FA"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r w:rsidRPr="008005C8">
              <w:rPr>
                <w:rFonts w:cs="Tahoma"/>
                <w:color w:val="auto"/>
                <w:sz w:val="18"/>
                <w:szCs w:val="18"/>
                <w:lang w:eastAsia="en-US"/>
              </w:rPr>
              <w:t>0.3</w:t>
            </w:r>
          </w:p>
        </w:tc>
        <w:tc>
          <w:tcPr>
            <w:tcW w:w="3536" w:type="dxa"/>
            <w:tcBorders>
              <w:top w:val="single" w:sz="4" w:space="0" w:color="auto"/>
              <w:left w:val="single" w:sz="4" w:space="0" w:color="auto"/>
              <w:bottom w:val="single" w:sz="4" w:space="0" w:color="auto"/>
              <w:right w:val="single" w:sz="4" w:space="0" w:color="auto"/>
            </w:tcBorders>
          </w:tcPr>
          <w:p w14:paraId="47163736"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r w:rsidRPr="008005C8">
              <w:rPr>
                <w:rFonts w:cs="Tahoma"/>
                <w:color w:val="auto"/>
                <w:sz w:val="18"/>
                <w:szCs w:val="18"/>
                <w:lang w:eastAsia="en-US"/>
              </w:rPr>
              <w:t>Redraft to reflect E&amp;W rules</w:t>
            </w:r>
          </w:p>
        </w:tc>
        <w:tc>
          <w:tcPr>
            <w:tcW w:w="2872" w:type="dxa"/>
            <w:tcBorders>
              <w:top w:val="single" w:sz="4" w:space="0" w:color="auto"/>
              <w:left w:val="single" w:sz="4" w:space="0" w:color="auto"/>
              <w:bottom w:val="single" w:sz="4" w:space="0" w:color="auto"/>
              <w:right w:val="single" w:sz="4" w:space="0" w:color="auto"/>
            </w:tcBorders>
          </w:tcPr>
          <w:p w14:paraId="3A50E1F8"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r w:rsidRPr="008005C8">
              <w:rPr>
                <w:rFonts w:cs="Tahoma"/>
                <w:color w:val="auto"/>
                <w:sz w:val="18"/>
                <w:szCs w:val="18"/>
                <w:lang w:eastAsia="en-US"/>
              </w:rPr>
              <w:t>12/06/2020</w:t>
            </w:r>
          </w:p>
        </w:tc>
      </w:tr>
      <w:tr w:rsidR="00E23903" w:rsidRPr="008005C8" w14:paraId="1C86326C" w14:textId="77777777" w:rsidTr="0044229E">
        <w:tc>
          <w:tcPr>
            <w:tcW w:w="1701" w:type="dxa"/>
            <w:tcBorders>
              <w:top w:val="single" w:sz="4" w:space="0" w:color="auto"/>
              <w:left w:val="single" w:sz="4" w:space="0" w:color="auto"/>
              <w:bottom w:val="single" w:sz="4" w:space="0" w:color="auto"/>
              <w:right w:val="single" w:sz="4" w:space="0" w:color="auto"/>
            </w:tcBorders>
          </w:tcPr>
          <w:p w14:paraId="43B9AD0B"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r>
              <w:rPr>
                <w:rFonts w:cs="Tahoma"/>
                <w:color w:val="auto"/>
                <w:sz w:val="18"/>
                <w:szCs w:val="18"/>
                <w:lang w:eastAsia="en-US"/>
              </w:rPr>
              <w:t>0.4</w:t>
            </w:r>
          </w:p>
        </w:tc>
        <w:tc>
          <w:tcPr>
            <w:tcW w:w="3536" w:type="dxa"/>
            <w:tcBorders>
              <w:top w:val="single" w:sz="4" w:space="0" w:color="auto"/>
              <w:left w:val="single" w:sz="4" w:space="0" w:color="auto"/>
              <w:bottom w:val="single" w:sz="4" w:space="0" w:color="auto"/>
              <w:right w:val="single" w:sz="4" w:space="0" w:color="auto"/>
            </w:tcBorders>
          </w:tcPr>
          <w:p w14:paraId="4530657F" w14:textId="77777777" w:rsidR="00E23903" w:rsidRPr="008005C8" w:rsidRDefault="00E23903" w:rsidP="0044229E">
            <w:pPr>
              <w:pStyle w:val="BodyText01"/>
              <w:spacing w:before="60" w:afterLines="60" w:after="144"/>
              <w:ind w:left="208" w:firstLine="3"/>
              <w:jc w:val="left"/>
              <w:rPr>
                <w:rFonts w:cs="Tahoma"/>
                <w:color w:val="auto"/>
                <w:sz w:val="18"/>
                <w:szCs w:val="18"/>
                <w:lang w:eastAsia="en-US"/>
              </w:rPr>
            </w:pPr>
            <w:r>
              <w:rPr>
                <w:rFonts w:cs="Tahoma"/>
                <w:color w:val="auto"/>
                <w:sz w:val="18"/>
                <w:szCs w:val="18"/>
                <w:lang w:eastAsia="en-US"/>
              </w:rPr>
              <w:t>Amendment to reflect final agreed award amount</w:t>
            </w:r>
          </w:p>
        </w:tc>
        <w:tc>
          <w:tcPr>
            <w:tcW w:w="2872" w:type="dxa"/>
            <w:tcBorders>
              <w:top w:val="single" w:sz="4" w:space="0" w:color="auto"/>
              <w:left w:val="single" w:sz="4" w:space="0" w:color="auto"/>
              <w:bottom w:val="single" w:sz="4" w:space="0" w:color="auto"/>
              <w:right w:val="single" w:sz="4" w:space="0" w:color="auto"/>
            </w:tcBorders>
          </w:tcPr>
          <w:p w14:paraId="6CB2A58E"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r>
              <w:rPr>
                <w:rFonts w:cs="Tahoma"/>
                <w:color w:val="auto"/>
                <w:sz w:val="18"/>
                <w:szCs w:val="18"/>
                <w:lang w:eastAsia="en-US"/>
              </w:rPr>
              <w:t>17/08/2020</w:t>
            </w:r>
          </w:p>
        </w:tc>
      </w:tr>
      <w:tr w:rsidR="00E23903" w:rsidRPr="008005C8" w14:paraId="2C330FA8" w14:textId="77777777" w:rsidTr="0044229E">
        <w:tc>
          <w:tcPr>
            <w:tcW w:w="1701" w:type="dxa"/>
            <w:tcBorders>
              <w:top w:val="single" w:sz="4" w:space="0" w:color="auto"/>
              <w:left w:val="single" w:sz="4" w:space="0" w:color="auto"/>
              <w:bottom w:val="single" w:sz="4" w:space="0" w:color="auto"/>
              <w:right w:val="single" w:sz="4" w:space="0" w:color="auto"/>
            </w:tcBorders>
          </w:tcPr>
          <w:p w14:paraId="63491A32" w14:textId="5DE435F6" w:rsidR="00E23903" w:rsidRPr="008005C8" w:rsidRDefault="00E23903" w:rsidP="0044229E">
            <w:pPr>
              <w:pStyle w:val="BodyText01"/>
              <w:spacing w:before="60" w:afterLines="60" w:after="144"/>
              <w:ind w:left="568" w:hanging="357"/>
              <w:jc w:val="left"/>
              <w:rPr>
                <w:rFonts w:cs="Tahoma"/>
                <w:color w:val="auto"/>
                <w:sz w:val="18"/>
                <w:szCs w:val="18"/>
                <w:lang w:eastAsia="en-US"/>
              </w:rPr>
            </w:pPr>
            <w:r>
              <w:rPr>
                <w:rFonts w:cs="Tahoma"/>
                <w:color w:val="auto"/>
                <w:sz w:val="18"/>
                <w:szCs w:val="18"/>
                <w:lang w:eastAsia="en-US"/>
              </w:rPr>
              <w:t>0.5</w:t>
            </w:r>
          </w:p>
        </w:tc>
        <w:tc>
          <w:tcPr>
            <w:tcW w:w="3536" w:type="dxa"/>
            <w:tcBorders>
              <w:top w:val="single" w:sz="4" w:space="0" w:color="auto"/>
              <w:left w:val="single" w:sz="4" w:space="0" w:color="auto"/>
              <w:bottom w:val="single" w:sz="4" w:space="0" w:color="auto"/>
              <w:right w:val="single" w:sz="4" w:space="0" w:color="auto"/>
            </w:tcBorders>
          </w:tcPr>
          <w:p w14:paraId="067EDC84" w14:textId="16F6FB0E" w:rsidR="00E23903" w:rsidRPr="008005C8" w:rsidRDefault="00E23903" w:rsidP="0044229E">
            <w:pPr>
              <w:pStyle w:val="BodyText01"/>
              <w:spacing w:before="60" w:afterLines="60" w:after="144"/>
              <w:ind w:left="568" w:hanging="357"/>
              <w:jc w:val="left"/>
              <w:rPr>
                <w:rFonts w:cs="Tahoma"/>
                <w:color w:val="auto"/>
                <w:sz w:val="18"/>
                <w:szCs w:val="18"/>
                <w:lang w:eastAsia="en-US"/>
              </w:rPr>
            </w:pPr>
            <w:r>
              <w:rPr>
                <w:rFonts w:cs="Tahoma"/>
                <w:color w:val="auto"/>
                <w:sz w:val="18"/>
                <w:szCs w:val="18"/>
                <w:lang w:eastAsia="en-US"/>
              </w:rPr>
              <w:t>Amendment to take account of DSO comments</w:t>
            </w:r>
          </w:p>
        </w:tc>
        <w:tc>
          <w:tcPr>
            <w:tcW w:w="2872" w:type="dxa"/>
            <w:tcBorders>
              <w:top w:val="single" w:sz="4" w:space="0" w:color="auto"/>
              <w:left w:val="single" w:sz="4" w:space="0" w:color="auto"/>
              <w:bottom w:val="single" w:sz="4" w:space="0" w:color="auto"/>
              <w:right w:val="single" w:sz="4" w:space="0" w:color="auto"/>
            </w:tcBorders>
          </w:tcPr>
          <w:p w14:paraId="4BDE5A17" w14:textId="49FB4755" w:rsidR="00E23903" w:rsidRPr="008005C8" w:rsidRDefault="00E23903" w:rsidP="0044229E">
            <w:pPr>
              <w:pStyle w:val="BodyText01"/>
              <w:spacing w:before="60" w:afterLines="60" w:after="144"/>
              <w:ind w:left="568" w:hanging="357"/>
              <w:jc w:val="left"/>
              <w:rPr>
                <w:rFonts w:cs="Tahoma"/>
                <w:color w:val="auto"/>
                <w:sz w:val="18"/>
                <w:szCs w:val="18"/>
                <w:lang w:eastAsia="en-US"/>
              </w:rPr>
            </w:pPr>
            <w:r>
              <w:rPr>
                <w:rFonts w:cs="Tahoma"/>
                <w:color w:val="auto"/>
                <w:sz w:val="18"/>
                <w:szCs w:val="18"/>
                <w:lang w:eastAsia="en-US"/>
              </w:rPr>
              <w:t>03/09/2020</w:t>
            </w:r>
          </w:p>
        </w:tc>
      </w:tr>
      <w:tr w:rsidR="00E23903" w:rsidRPr="008005C8" w14:paraId="51DFF87E" w14:textId="77777777" w:rsidTr="0044229E">
        <w:tc>
          <w:tcPr>
            <w:tcW w:w="1701" w:type="dxa"/>
            <w:tcBorders>
              <w:top w:val="single" w:sz="4" w:space="0" w:color="auto"/>
              <w:left w:val="single" w:sz="4" w:space="0" w:color="auto"/>
              <w:bottom w:val="single" w:sz="4" w:space="0" w:color="auto"/>
              <w:right w:val="single" w:sz="4" w:space="0" w:color="auto"/>
            </w:tcBorders>
          </w:tcPr>
          <w:p w14:paraId="3DEC57B4" w14:textId="39DACC54" w:rsidR="00E23903" w:rsidRPr="008005C8" w:rsidRDefault="003A673B" w:rsidP="0044229E">
            <w:pPr>
              <w:pStyle w:val="BodyText01"/>
              <w:spacing w:before="60" w:afterLines="60" w:after="144"/>
              <w:ind w:left="568" w:hanging="357"/>
              <w:jc w:val="left"/>
              <w:rPr>
                <w:rFonts w:cs="Tahoma"/>
                <w:color w:val="auto"/>
                <w:sz w:val="18"/>
                <w:szCs w:val="18"/>
                <w:lang w:eastAsia="en-US"/>
              </w:rPr>
            </w:pPr>
            <w:r>
              <w:rPr>
                <w:rFonts w:cs="Tahoma"/>
                <w:color w:val="auto"/>
                <w:sz w:val="18"/>
                <w:szCs w:val="18"/>
                <w:lang w:eastAsia="en-US"/>
              </w:rPr>
              <w:t>0.6</w:t>
            </w:r>
          </w:p>
        </w:tc>
        <w:tc>
          <w:tcPr>
            <w:tcW w:w="3536" w:type="dxa"/>
            <w:tcBorders>
              <w:top w:val="single" w:sz="4" w:space="0" w:color="auto"/>
              <w:left w:val="single" w:sz="4" w:space="0" w:color="auto"/>
              <w:bottom w:val="single" w:sz="4" w:space="0" w:color="auto"/>
              <w:right w:val="single" w:sz="4" w:space="0" w:color="auto"/>
            </w:tcBorders>
          </w:tcPr>
          <w:p w14:paraId="2EED6CA8" w14:textId="19DD9772" w:rsidR="00E23903" w:rsidRPr="008005C8" w:rsidRDefault="003A673B" w:rsidP="0044229E">
            <w:pPr>
              <w:pStyle w:val="BodyText01"/>
              <w:spacing w:before="60" w:afterLines="60" w:after="144"/>
              <w:ind w:left="568" w:hanging="357"/>
              <w:jc w:val="left"/>
              <w:rPr>
                <w:rFonts w:cs="Tahoma"/>
                <w:color w:val="auto"/>
                <w:sz w:val="18"/>
                <w:szCs w:val="18"/>
                <w:lang w:eastAsia="en-US"/>
              </w:rPr>
            </w:pPr>
            <w:r>
              <w:rPr>
                <w:rFonts w:cs="Tahoma"/>
                <w:color w:val="auto"/>
                <w:sz w:val="18"/>
                <w:szCs w:val="18"/>
                <w:lang w:eastAsia="en-US"/>
              </w:rPr>
              <w:t>Amendment for further DSO comment</w:t>
            </w:r>
          </w:p>
        </w:tc>
        <w:tc>
          <w:tcPr>
            <w:tcW w:w="2872" w:type="dxa"/>
            <w:tcBorders>
              <w:top w:val="single" w:sz="4" w:space="0" w:color="auto"/>
              <w:left w:val="single" w:sz="4" w:space="0" w:color="auto"/>
              <w:bottom w:val="single" w:sz="4" w:space="0" w:color="auto"/>
              <w:right w:val="single" w:sz="4" w:space="0" w:color="auto"/>
            </w:tcBorders>
          </w:tcPr>
          <w:p w14:paraId="656E41D2" w14:textId="6507BD97" w:rsidR="00E23903" w:rsidRPr="008005C8" w:rsidRDefault="003A673B" w:rsidP="0044229E">
            <w:pPr>
              <w:pStyle w:val="BodyText01"/>
              <w:spacing w:before="60" w:afterLines="60" w:after="144"/>
              <w:ind w:left="568" w:hanging="357"/>
              <w:jc w:val="left"/>
              <w:rPr>
                <w:rFonts w:cs="Tahoma"/>
                <w:color w:val="auto"/>
                <w:sz w:val="18"/>
                <w:szCs w:val="18"/>
                <w:lang w:eastAsia="en-US"/>
              </w:rPr>
            </w:pPr>
            <w:r>
              <w:rPr>
                <w:rFonts w:cs="Tahoma"/>
                <w:color w:val="auto"/>
                <w:sz w:val="18"/>
                <w:szCs w:val="18"/>
                <w:lang w:eastAsia="en-US"/>
              </w:rPr>
              <w:t>08/09/2020</w:t>
            </w:r>
          </w:p>
        </w:tc>
      </w:tr>
      <w:tr w:rsidR="00E23903" w:rsidRPr="008005C8" w14:paraId="5A85F8C3" w14:textId="77777777" w:rsidTr="0044229E">
        <w:tc>
          <w:tcPr>
            <w:tcW w:w="1701" w:type="dxa"/>
            <w:tcBorders>
              <w:top w:val="single" w:sz="4" w:space="0" w:color="auto"/>
              <w:left w:val="single" w:sz="4" w:space="0" w:color="auto"/>
              <w:bottom w:val="single" w:sz="4" w:space="0" w:color="auto"/>
              <w:right w:val="single" w:sz="4" w:space="0" w:color="auto"/>
            </w:tcBorders>
          </w:tcPr>
          <w:p w14:paraId="184CE67F" w14:textId="7C2448F6" w:rsidR="00E23903" w:rsidRPr="008005C8" w:rsidRDefault="00A07535" w:rsidP="0044229E">
            <w:pPr>
              <w:pStyle w:val="BodyText01"/>
              <w:spacing w:before="60" w:afterLines="60" w:after="144"/>
              <w:ind w:left="568" w:hanging="357"/>
              <w:jc w:val="left"/>
              <w:rPr>
                <w:rFonts w:cs="Tahoma"/>
                <w:color w:val="auto"/>
                <w:sz w:val="18"/>
                <w:szCs w:val="18"/>
                <w:lang w:eastAsia="en-US"/>
              </w:rPr>
            </w:pPr>
            <w:r>
              <w:rPr>
                <w:rFonts w:cs="Tahoma"/>
                <w:color w:val="auto"/>
                <w:sz w:val="18"/>
                <w:szCs w:val="18"/>
                <w:lang w:eastAsia="en-US"/>
              </w:rPr>
              <w:t>0.7</w:t>
            </w:r>
          </w:p>
        </w:tc>
        <w:tc>
          <w:tcPr>
            <w:tcW w:w="3536" w:type="dxa"/>
            <w:tcBorders>
              <w:top w:val="single" w:sz="4" w:space="0" w:color="auto"/>
              <w:left w:val="single" w:sz="4" w:space="0" w:color="auto"/>
              <w:bottom w:val="single" w:sz="4" w:space="0" w:color="auto"/>
              <w:right w:val="single" w:sz="4" w:space="0" w:color="auto"/>
            </w:tcBorders>
          </w:tcPr>
          <w:p w14:paraId="59335F1E" w14:textId="170FF430" w:rsidR="00E23903" w:rsidRPr="008005C8" w:rsidRDefault="00A07535" w:rsidP="0044229E">
            <w:pPr>
              <w:pStyle w:val="BodyText01"/>
              <w:spacing w:before="60" w:afterLines="60" w:after="144"/>
              <w:ind w:left="568" w:hanging="357"/>
              <w:jc w:val="left"/>
              <w:rPr>
                <w:rFonts w:cs="Tahoma"/>
                <w:color w:val="auto"/>
                <w:sz w:val="18"/>
                <w:szCs w:val="18"/>
                <w:lang w:eastAsia="en-US"/>
              </w:rPr>
            </w:pPr>
            <w:r>
              <w:rPr>
                <w:rFonts w:cs="Tahoma"/>
                <w:color w:val="auto"/>
                <w:sz w:val="18"/>
                <w:szCs w:val="18"/>
                <w:lang w:eastAsia="en-US"/>
              </w:rPr>
              <w:t>Final</w:t>
            </w:r>
          </w:p>
        </w:tc>
        <w:tc>
          <w:tcPr>
            <w:tcW w:w="2872" w:type="dxa"/>
            <w:tcBorders>
              <w:top w:val="single" w:sz="4" w:space="0" w:color="auto"/>
              <w:left w:val="single" w:sz="4" w:space="0" w:color="auto"/>
              <w:bottom w:val="single" w:sz="4" w:space="0" w:color="auto"/>
              <w:right w:val="single" w:sz="4" w:space="0" w:color="auto"/>
            </w:tcBorders>
          </w:tcPr>
          <w:p w14:paraId="22D4D898" w14:textId="5A17A1CA" w:rsidR="00E23903" w:rsidRPr="008005C8" w:rsidRDefault="00A07535" w:rsidP="0044229E">
            <w:pPr>
              <w:pStyle w:val="BodyText01"/>
              <w:spacing w:before="60" w:afterLines="60" w:after="144"/>
              <w:ind w:left="568" w:hanging="357"/>
              <w:jc w:val="left"/>
              <w:rPr>
                <w:rFonts w:cs="Tahoma"/>
                <w:color w:val="auto"/>
                <w:sz w:val="18"/>
                <w:szCs w:val="18"/>
                <w:lang w:eastAsia="en-US"/>
              </w:rPr>
            </w:pPr>
            <w:r>
              <w:rPr>
                <w:rFonts w:cs="Tahoma"/>
                <w:color w:val="auto"/>
                <w:sz w:val="18"/>
                <w:szCs w:val="18"/>
                <w:lang w:eastAsia="en-US"/>
              </w:rPr>
              <w:t>10/09/20220</w:t>
            </w:r>
          </w:p>
        </w:tc>
      </w:tr>
      <w:tr w:rsidR="00E23903" w:rsidRPr="008005C8" w14:paraId="647934E8" w14:textId="77777777" w:rsidTr="0044229E">
        <w:tc>
          <w:tcPr>
            <w:tcW w:w="1701" w:type="dxa"/>
            <w:tcBorders>
              <w:top w:val="single" w:sz="4" w:space="0" w:color="auto"/>
              <w:left w:val="single" w:sz="4" w:space="0" w:color="auto"/>
              <w:bottom w:val="single" w:sz="4" w:space="0" w:color="auto"/>
              <w:right w:val="single" w:sz="4" w:space="0" w:color="auto"/>
            </w:tcBorders>
          </w:tcPr>
          <w:p w14:paraId="60A53DDC"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3E4305C7"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2C416981"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04554BFF" w14:textId="77777777" w:rsidTr="0044229E">
        <w:tc>
          <w:tcPr>
            <w:tcW w:w="1701" w:type="dxa"/>
            <w:tcBorders>
              <w:top w:val="single" w:sz="4" w:space="0" w:color="auto"/>
              <w:left w:val="single" w:sz="4" w:space="0" w:color="auto"/>
              <w:bottom w:val="single" w:sz="4" w:space="0" w:color="auto"/>
              <w:right w:val="single" w:sz="4" w:space="0" w:color="auto"/>
            </w:tcBorders>
          </w:tcPr>
          <w:p w14:paraId="18EF8738"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38232824"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37C7BAC8"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456759B8" w14:textId="77777777" w:rsidTr="0044229E">
        <w:tc>
          <w:tcPr>
            <w:tcW w:w="1701" w:type="dxa"/>
            <w:tcBorders>
              <w:top w:val="single" w:sz="4" w:space="0" w:color="auto"/>
              <w:left w:val="single" w:sz="4" w:space="0" w:color="auto"/>
              <w:bottom w:val="single" w:sz="4" w:space="0" w:color="auto"/>
              <w:right w:val="single" w:sz="4" w:space="0" w:color="auto"/>
            </w:tcBorders>
          </w:tcPr>
          <w:p w14:paraId="57513819"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61E1F557"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348DF7C7"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67079867" w14:textId="77777777" w:rsidTr="0044229E">
        <w:tc>
          <w:tcPr>
            <w:tcW w:w="1701" w:type="dxa"/>
            <w:tcBorders>
              <w:top w:val="single" w:sz="4" w:space="0" w:color="auto"/>
              <w:left w:val="single" w:sz="4" w:space="0" w:color="auto"/>
              <w:bottom w:val="single" w:sz="4" w:space="0" w:color="auto"/>
              <w:right w:val="single" w:sz="4" w:space="0" w:color="auto"/>
            </w:tcBorders>
          </w:tcPr>
          <w:p w14:paraId="28E9CC2D"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2C4A9624"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446EBAF8"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42F4A2FF" w14:textId="77777777" w:rsidTr="0044229E">
        <w:tc>
          <w:tcPr>
            <w:tcW w:w="1701" w:type="dxa"/>
            <w:tcBorders>
              <w:top w:val="single" w:sz="4" w:space="0" w:color="auto"/>
              <w:left w:val="single" w:sz="4" w:space="0" w:color="auto"/>
              <w:bottom w:val="single" w:sz="4" w:space="0" w:color="auto"/>
              <w:right w:val="single" w:sz="4" w:space="0" w:color="auto"/>
            </w:tcBorders>
          </w:tcPr>
          <w:p w14:paraId="296E9F3B"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13DF5EEC"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7B4937F5"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5562570F" w14:textId="77777777" w:rsidTr="0044229E">
        <w:tc>
          <w:tcPr>
            <w:tcW w:w="1701" w:type="dxa"/>
            <w:tcBorders>
              <w:top w:val="single" w:sz="4" w:space="0" w:color="auto"/>
              <w:left w:val="single" w:sz="4" w:space="0" w:color="auto"/>
              <w:bottom w:val="single" w:sz="4" w:space="0" w:color="auto"/>
              <w:right w:val="single" w:sz="4" w:space="0" w:color="auto"/>
            </w:tcBorders>
          </w:tcPr>
          <w:p w14:paraId="3E1DE72E"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1C3AA1AF"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1059857A"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0E0E56CD" w14:textId="77777777" w:rsidTr="0044229E">
        <w:tc>
          <w:tcPr>
            <w:tcW w:w="1701" w:type="dxa"/>
            <w:tcBorders>
              <w:top w:val="single" w:sz="4" w:space="0" w:color="auto"/>
              <w:left w:val="single" w:sz="4" w:space="0" w:color="auto"/>
              <w:bottom w:val="single" w:sz="4" w:space="0" w:color="auto"/>
              <w:right w:val="single" w:sz="4" w:space="0" w:color="auto"/>
            </w:tcBorders>
          </w:tcPr>
          <w:p w14:paraId="38B2CE10"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3E982011"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6D13075C"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024C2B07" w14:textId="77777777" w:rsidTr="0044229E">
        <w:tc>
          <w:tcPr>
            <w:tcW w:w="1701" w:type="dxa"/>
            <w:tcBorders>
              <w:top w:val="single" w:sz="4" w:space="0" w:color="auto"/>
              <w:left w:val="single" w:sz="4" w:space="0" w:color="auto"/>
              <w:bottom w:val="single" w:sz="4" w:space="0" w:color="auto"/>
              <w:right w:val="single" w:sz="4" w:space="0" w:color="auto"/>
            </w:tcBorders>
          </w:tcPr>
          <w:p w14:paraId="5724AC0C"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34E91D54"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6E16F89A"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6E0D7D7B" w14:textId="77777777" w:rsidTr="0044229E">
        <w:tc>
          <w:tcPr>
            <w:tcW w:w="1701" w:type="dxa"/>
            <w:tcBorders>
              <w:top w:val="single" w:sz="4" w:space="0" w:color="auto"/>
              <w:left w:val="single" w:sz="4" w:space="0" w:color="auto"/>
              <w:bottom w:val="single" w:sz="4" w:space="0" w:color="auto"/>
              <w:right w:val="single" w:sz="4" w:space="0" w:color="auto"/>
            </w:tcBorders>
          </w:tcPr>
          <w:p w14:paraId="3F1B616B"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1875105B"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5E012C4D"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5A26316A" w14:textId="77777777" w:rsidTr="0044229E">
        <w:tc>
          <w:tcPr>
            <w:tcW w:w="1701" w:type="dxa"/>
            <w:tcBorders>
              <w:top w:val="single" w:sz="4" w:space="0" w:color="auto"/>
              <w:left w:val="single" w:sz="4" w:space="0" w:color="auto"/>
              <w:bottom w:val="single" w:sz="4" w:space="0" w:color="auto"/>
              <w:right w:val="single" w:sz="4" w:space="0" w:color="auto"/>
            </w:tcBorders>
          </w:tcPr>
          <w:p w14:paraId="1693CD06"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3F2D240A"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41CC6AB3"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12787E7D" w14:textId="77777777" w:rsidTr="0044229E">
        <w:tc>
          <w:tcPr>
            <w:tcW w:w="1701" w:type="dxa"/>
            <w:tcBorders>
              <w:top w:val="single" w:sz="4" w:space="0" w:color="auto"/>
              <w:left w:val="single" w:sz="4" w:space="0" w:color="auto"/>
              <w:bottom w:val="single" w:sz="4" w:space="0" w:color="auto"/>
              <w:right w:val="single" w:sz="4" w:space="0" w:color="auto"/>
            </w:tcBorders>
          </w:tcPr>
          <w:p w14:paraId="064287ED"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41654F76"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66A63CD4"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411E132B" w14:textId="77777777" w:rsidTr="0044229E">
        <w:tc>
          <w:tcPr>
            <w:tcW w:w="1701" w:type="dxa"/>
            <w:tcBorders>
              <w:top w:val="single" w:sz="4" w:space="0" w:color="auto"/>
              <w:left w:val="single" w:sz="4" w:space="0" w:color="auto"/>
              <w:bottom w:val="single" w:sz="4" w:space="0" w:color="auto"/>
              <w:right w:val="single" w:sz="4" w:space="0" w:color="auto"/>
            </w:tcBorders>
          </w:tcPr>
          <w:p w14:paraId="33994359"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19B9812E"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7C9D7F00"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r w:rsidR="00E23903" w:rsidRPr="008005C8" w14:paraId="43713F64" w14:textId="77777777" w:rsidTr="0044229E">
        <w:tc>
          <w:tcPr>
            <w:tcW w:w="1701" w:type="dxa"/>
            <w:tcBorders>
              <w:top w:val="single" w:sz="4" w:space="0" w:color="auto"/>
              <w:left w:val="single" w:sz="4" w:space="0" w:color="auto"/>
              <w:bottom w:val="single" w:sz="4" w:space="0" w:color="auto"/>
              <w:right w:val="single" w:sz="4" w:space="0" w:color="auto"/>
            </w:tcBorders>
          </w:tcPr>
          <w:p w14:paraId="39D22F50"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tcPr>
          <w:p w14:paraId="4F6DEFF8"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c>
          <w:tcPr>
            <w:tcW w:w="2872" w:type="dxa"/>
            <w:tcBorders>
              <w:top w:val="single" w:sz="4" w:space="0" w:color="auto"/>
              <w:left w:val="single" w:sz="4" w:space="0" w:color="auto"/>
              <w:bottom w:val="single" w:sz="4" w:space="0" w:color="auto"/>
              <w:right w:val="single" w:sz="4" w:space="0" w:color="auto"/>
            </w:tcBorders>
          </w:tcPr>
          <w:p w14:paraId="479BEA1D" w14:textId="77777777" w:rsidR="00E23903" w:rsidRPr="008005C8" w:rsidRDefault="00E23903" w:rsidP="0044229E">
            <w:pPr>
              <w:pStyle w:val="BodyText01"/>
              <w:spacing w:before="60" w:afterLines="60" w:after="144"/>
              <w:ind w:left="568" w:hanging="357"/>
              <w:jc w:val="left"/>
              <w:rPr>
                <w:rFonts w:cs="Tahoma"/>
                <w:color w:val="auto"/>
                <w:sz w:val="18"/>
                <w:szCs w:val="18"/>
                <w:lang w:eastAsia="en-US"/>
              </w:rPr>
            </w:pPr>
          </w:p>
        </w:tc>
      </w:tr>
    </w:tbl>
    <w:p w14:paraId="6A99A589" w14:textId="77777777" w:rsidR="00E23903" w:rsidRPr="008005C8" w:rsidRDefault="00E23903" w:rsidP="00E23903">
      <w:pPr>
        <w:pStyle w:val="GridTable31"/>
        <w:tabs>
          <w:tab w:val="left" w:pos="7974"/>
        </w:tabs>
        <w:rPr>
          <w:rFonts w:ascii="Tahoma" w:hAnsi="Tahoma" w:cs="Tahoma"/>
          <w:color w:val="auto"/>
        </w:rPr>
      </w:pPr>
      <w:r w:rsidRPr="008005C8">
        <w:rPr>
          <w:rFonts w:ascii="Tahoma" w:hAnsi="Tahoma" w:cs="Tahoma"/>
          <w:color w:val="auto"/>
        </w:rPr>
        <w:t>Sign Off</w:t>
      </w:r>
      <w:r w:rsidRPr="008005C8">
        <w:rPr>
          <w:rFonts w:ascii="Tahoma" w:hAnsi="Tahoma" w:cs="Tahoma"/>
          <w:color w:val="auto"/>
        </w:rPr>
        <w:tab/>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686"/>
        <w:gridCol w:w="1701"/>
        <w:gridCol w:w="1559"/>
      </w:tblGrid>
      <w:tr w:rsidR="00E23903" w:rsidRPr="008005C8" w14:paraId="1F397C54" w14:textId="77777777" w:rsidTr="0044229E">
        <w:tc>
          <w:tcPr>
            <w:tcW w:w="1134"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23705A2E" w14:textId="77777777" w:rsidR="00E23903" w:rsidRPr="008005C8" w:rsidRDefault="00E23903" w:rsidP="0044229E">
            <w:pPr>
              <w:spacing w:before="0" w:after="200"/>
              <w:ind w:left="0" w:firstLine="0"/>
              <w:contextualSpacing/>
              <w:rPr>
                <w:rFonts w:ascii="Tahoma" w:hAnsi="Tahoma" w:cs="Tahoma"/>
                <w:sz w:val="20"/>
                <w:szCs w:val="20"/>
                <w:lang w:eastAsia="en-US"/>
              </w:rPr>
            </w:pPr>
            <w:r w:rsidRPr="008005C8">
              <w:rPr>
                <w:rFonts w:ascii="Tahoma" w:hAnsi="Tahoma" w:cs="Tahoma"/>
                <w:sz w:val="20"/>
                <w:szCs w:val="20"/>
                <w:lang w:eastAsia="en-US"/>
              </w:rPr>
              <w:t>Version</w:t>
            </w:r>
          </w:p>
        </w:tc>
        <w:tc>
          <w:tcPr>
            <w:tcW w:w="368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28404F49" w14:textId="77777777" w:rsidR="00E23903" w:rsidRPr="008005C8" w:rsidRDefault="00E23903" w:rsidP="0044229E">
            <w:pPr>
              <w:spacing w:before="0" w:after="200"/>
              <w:ind w:left="0" w:firstLine="0"/>
              <w:contextualSpacing/>
              <w:rPr>
                <w:rFonts w:ascii="Tahoma" w:hAnsi="Tahoma" w:cs="Tahoma"/>
                <w:sz w:val="20"/>
                <w:szCs w:val="20"/>
                <w:lang w:eastAsia="en-US"/>
              </w:rPr>
            </w:pPr>
            <w:r w:rsidRPr="008005C8">
              <w:rPr>
                <w:rFonts w:ascii="Tahoma" w:hAnsi="Tahoma" w:cs="Tahoma"/>
                <w:sz w:val="20"/>
                <w:szCs w:val="20"/>
                <w:lang w:eastAsia="en-US"/>
              </w:rPr>
              <w:t>Sign Off Required By:</w:t>
            </w:r>
          </w:p>
        </w:tc>
        <w:tc>
          <w:tcPr>
            <w:tcW w:w="1701"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462E5C51" w14:textId="77777777" w:rsidR="00E23903" w:rsidRPr="008005C8" w:rsidRDefault="00E23903" w:rsidP="0044229E">
            <w:pPr>
              <w:spacing w:before="0" w:after="200"/>
              <w:ind w:left="0" w:firstLine="0"/>
              <w:contextualSpacing/>
              <w:jc w:val="left"/>
              <w:rPr>
                <w:rFonts w:ascii="Tahoma" w:hAnsi="Tahoma" w:cs="Tahoma"/>
                <w:sz w:val="20"/>
                <w:szCs w:val="20"/>
                <w:lang w:eastAsia="en-US"/>
              </w:rPr>
            </w:pPr>
            <w:r w:rsidRPr="008005C8">
              <w:rPr>
                <w:rFonts w:ascii="Tahoma" w:hAnsi="Tahoma" w:cs="Tahoma"/>
                <w:sz w:val="20"/>
                <w:szCs w:val="20"/>
                <w:lang w:eastAsia="en-US"/>
              </w:rPr>
              <w:t>Sign Off Obtained</w:t>
            </w:r>
          </w:p>
        </w:tc>
        <w:tc>
          <w:tcPr>
            <w:tcW w:w="1559"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7B985D20" w14:textId="77777777" w:rsidR="00E23903" w:rsidRPr="008005C8" w:rsidRDefault="00E23903" w:rsidP="0044229E">
            <w:pPr>
              <w:spacing w:before="0" w:after="200"/>
              <w:ind w:left="0" w:firstLine="0"/>
              <w:contextualSpacing/>
              <w:rPr>
                <w:rFonts w:ascii="Tahoma" w:hAnsi="Tahoma" w:cs="Tahoma"/>
                <w:sz w:val="20"/>
                <w:szCs w:val="20"/>
                <w:lang w:eastAsia="en-US"/>
              </w:rPr>
            </w:pPr>
            <w:r w:rsidRPr="008005C8">
              <w:rPr>
                <w:rFonts w:ascii="Tahoma" w:hAnsi="Tahoma" w:cs="Tahoma"/>
                <w:sz w:val="20"/>
                <w:szCs w:val="20"/>
                <w:lang w:eastAsia="en-US"/>
              </w:rPr>
              <w:t>Date</w:t>
            </w:r>
          </w:p>
        </w:tc>
      </w:tr>
      <w:tr w:rsidR="00E23903" w:rsidRPr="008005C8" w14:paraId="6CFBCAA5" w14:textId="77777777" w:rsidTr="0044229E">
        <w:tc>
          <w:tcPr>
            <w:tcW w:w="1134" w:type="dxa"/>
            <w:tcBorders>
              <w:top w:val="single" w:sz="4" w:space="0" w:color="auto"/>
              <w:left w:val="single" w:sz="4" w:space="0" w:color="auto"/>
              <w:bottom w:val="single" w:sz="4" w:space="0" w:color="auto"/>
              <w:right w:val="single" w:sz="4" w:space="0" w:color="auto"/>
            </w:tcBorders>
          </w:tcPr>
          <w:p w14:paraId="7B6364F9" w14:textId="77777777" w:rsidR="00E23903" w:rsidRPr="008005C8" w:rsidRDefault="00E23903" w:rsidP="0044229E">
            <w:pPr>
              <w:pStyle w:val="BodyText01"/>
              <w:spacing w:before="0" w:after="0"/>
              <w:ind w:left="0" w:hanging="357"/>
              <w:rPr>
                <w:rFonts w:cs="Tahoma"/>
                <w:color w:val="auto"/>
                <w:szCs w:val="20"/>
                <w:lang w:eastAsia="en-US"/>
              </w:rPr>
            </w:pPr>
          </w:p>
        </w:tc>
        <w:tc>
          <w:tcPr>
            <w:tcW w:w="3686" w:type="dxa"/>
            <w:tcBorders>
              <w:top w:val="single" w:sz="4" w:space="0" w:color="auto"/>
              <w:left w:val="single" w:sz="4" w:space="0" w:color="auto"/>
              <w:bottom w:val="single" w:sz="4" w:space="0" w:color="auto"/>
              <w:right w:val="single" w:sz="4" w:space="0" w:color="auto"/>
            </w:tcBorders>
          </w:tcPr>
          <w:p w14:paraId="2F25A915" w14:textId="77777777" w:rsidR="00E23903" w:rsidRPr="008005C8" w:rsidRDefault="00E23903" w:rsidP="0044229E">
            <w:pPr>
              <w:pStyle w:val="BodyText01"/>
              <w:spacing w:before="0" w:after="0"/>
              <w:ind w:left="0" w:hanging="357"/>
              <w:rPr>
                <w:rFonts w:cs="Tahoma"/>
                <w:color w:val="auto"/>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14:paraId="52D45196" w14:textId="77777777" w:rsidR="00E23903" w:rsidRPr="008005C8" w:rsidRDefault="00E23903" w:rsidP="0044229E">
            <w:pPr>
              <w:pStyle w:val="BodyText01"/>
              <w:spacing w:before="0" w:after="0"/>
              <w:ind w:left="0" w:hanging="357"/>
              <w:rPr>
                <w:rFonts w:cs="Tahoma"/>
                <w:color w:val="auto"/>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64AC1DB" w14:textId="77777777" w:rsidR="00E23903" w:rsidRPr="008005C8" w:rsidRDefault="00E23903" w:rsidP="0044229E">
            <w:pPr>
              <w:pStyle w:val="BodyText01"/>
              <w:spacing w:before="0" w:after="0"/>
              <w:ind w:left="0" w:hanging="357"/>
              <w:rPr>
                <w:rFonts w:cs="Tahoma"/>
                <w:color w:val="auto"/>
                <w:szCs w:val="20"/>
                <w:lang w:eastAsia="en-US"/>
              </w:rPr>
            </w:pPr>
          </w:p>
        </w:tc>
      </w:tr>
    </w:tbl>
    <w:p w14:paraId="1299FEDA" w14:textId="77777777" w:rsidR="00E23903" w:rsidRPr="008005C8" w:rsidRDefault="00E23903" w:rsidP="00E23903">
      <w:pPr>
        <w:rPr>
          <w:rFonts w:ascii="Tahoma" w:hAnsi="Tahoma" w:cs="Tahoma"/>
          <w:lang w:val="en-US" w:eastAsia="en-US"/>
        </w:rPr>
      </w:pPr>
    </w:p>
    <w:p w14:paraId="38D29BAE" w14:textId="77777777" w:rsidR="00E23903" w:rsidRPr="008005C8" w:rsidRDefault="00E23903" w:rsidP="00E23903">
      <w:pPr>
        <w:ind w:right="469"/>
        <w:rPr>
          <w:rFonts w:ascii="Tahoma" w:hAnsi="Tahoma" w:cs="Tahoma"/>
          <w:sz w:val="20"/>
          <w:szCs w:val="20"/>
        </w:rPr>
      </w:pPr>
    </w:p>
    <w:p w14:paraId="02AB3BAE" w14:textId="77777777" w:rsidR="00E23903" w:rsidRPr="008005C8" w:rsidRDefault="00E23903" w:rsidP="00E23903">
      <w:pPr>
        <w:jc w:val="center"/>
        <w:rPr>
          <w:rFonts w:cs="Arial"/>
          <w:b/>
          <w:sz w:val="24"/>
        </w:rPr>
      </w:pPr>
      <w:r w:rsidRPr="008005C8">
        <w:rPr>
          <w:rFonts w:cs="Arial"/>
          <w:b/>
          <w:sz w:val="24"/>
        </w:rPr>
        <w:t>The Health and Social Care Coronavirus Life Assurance (Northern Ireland) Scheme 2020</w:t>
      </w:r>
    </w:p>
    <w:p w14:paraId="7E1D310A" w14:textId="77777777" w:rsidR="00E23903" w:rsidRPr="008005C8" w:rsidRDefault="00E23903" w:rsidP="00E23903">
      <w:pPr>
        <w:rPr>
          <w:rFonts w:cs="Arial"/>
          <w:sz w:val="24"/>
        </w:rPr>
      </w:pPr>
      <w:r w:rsidRPr="008005C8">
        <w:rPr>
          <w:rFonts w:cs="Arial"/>
          <w:sz w:val="24"/>
        </w:rPr>
        <w:t xml:space="preserve"> </w:t>
      </w:r>
    </w:p>
    <w:p w14:paraId="40EF3AA1" w14:textId="77777777" w:rsidR="00E23903" w:rsidRPr="008005C8" w:rsidRDefault="00E23903" w:rsidP="00E23903">
      <w:pPr>
        <w:rPr>
          <w:rFonts w:cs="Arial"/>
          <w:b/>
          <w:i/>
          <w:sz w:val="24"/>
        </w:rPr>
      </w:pPr>
      <w:r w:rsidRPr="008005C8">
        <w:rPr>
          <w:rFonts w:cs="Arial"/>
          <w:b/>
          <w:i/>
          <w:sz w:val="24"/>
        </w:rPr>
        <w:t xml:space="preserve">Preamble </w:t>
      </w:r>
    </w:p>
    <w:p w14:paraId="34A915EB" w14:textId="77777777" w:rsidR="00E23903" w:rsidRPr="008005C8" w:rsidRDefault="00E23903" w:rsidP="00E23903">
      <w:pPr>
        <w:pStyle w:val="ListParagraph"/>
        <w:numPr>
          <w:ilvl w:val="0"/>
          <w:numId w:val="15"/>
        </w:numPr>
        <w:spacing w:before="0" w:after="160" w:line="259" w:lineRule="auto"/>
        <w:jc w:val="left"/>
        <w:rPr>
          <w:rFonts w:cs="Arial"/>
          <w:sz w:val="24"/>
        </w:rPr>
      </w:pPr>
      <w:r w:rsidRPr="008005C8">
        <w:rPr>
          <w:rFonts w:cs="Arial"/>
          <w:sz w:val="24"/>
        </w:rPr>
        <w:t xml:space="preserve">The health and social care (HSC) system is at the forefront of the Assembly’s response to the pandemic. A fully functioning and comprehensive health and social care system is essential to saving lives and to beating coronavirus disease.   </w:t>
      </w:r>
    </w:p>
    <w:p w14:paraId="55BAB3A2" w14:textId="77777777" w:rsidR="00E23903" w:rsidRPr="008005C8" w:rsidRDefault="00E23903" w:rsidP="00E23903">
      <w:pPr>
        <w:pStyle w:val="ListParagraph"/>
        <w:rPr>
          <w:rFonts w:cs="Arial"/>
          <w:sz w:val="24"/>
        </w:rPr>
      </w:pPr>
    </w:p>
    <w:p w14:paraId="768A30D4" w14:textId="77777777" w:rsidR="00E23903" w:rsidRPr="008005C8" w:rsidRDefault="00E23903" w:rsidP="00E23903">
      <w:pPr>
        <w:pStyle w:val="ListParagraph"/>
        <w:numPr>
          <w:ilvl w:val="0"/>
          <w:numId w:val="15"/>
        </w:numPr>
        <w:spacing w:before="0" w:after="160" w:line="259" w:lineRule="auto"/>
        <w:jc w:val="left"/>
        <w:rPr>
          <w:rFonts w:cs="Arial"/>
          <w:sz w:val="24"/>
        </w:rPr>
      </w:pPr>
      <w:r w:rsidRPr="008005C8">
        <w:rPr>
          <w:rFonts w:cs="Arial"/>
          <w:sz w:val="24"/>
        </w:rPr>
        <w:t xml:space="preserve">The system was already under pressure before the pandemic, with steps being taken to recruit more staff to fill shortages and boost service capacity. The pandemic is placing increased demand on these vital services. Retired nurses and doctors are being encouraged to return to the frontline, in situations where they are at increased risk compared to the rest of the population. In order to ensure that the right services are delivered in the right place and resources are utilised where they are most needed, the entire HSC system is working together to provide an integrated service.  </w:t>
      </w:r>
    </w:p>
    <w:p w14:paraId="2E803332" w14:textId="77777777" w:rsidR="00E23903" w:rsidRPr="008005C8" w:rsidRDefault="00E23903" w:rsidP="00E23903">
      <w:pPr>
        <w:pStyle w:val="ListParagraph"/>
        <w:rPr>
          <w:rFonts w:cs="Arial"/>
          <w:sz w:val="24"/>
        </w:rPr>
      </w:pPr>
    </w:p>
    <w:p w14:paraId="0738DA83" w14:textId="77777777" w:rsidR="00E23903" w:rsidRPr="008005C8" w:rsidRDefault="00E23903" w:rsidP="00E23903">
      <w:pPr>
        <w:pStyle w:val="ListParagraph"/>
        <w:numPr>
          <w:ilvl w:val="0"/>
          <w:numId w:val="15"/>
        </w:numPr>
        <w:spacing w:before="0" w:after="160" w:line="259" w:lineRule="auto"/>
        <w:jc w:val="left"/>
        <w:rPr>
          <w:rFonts w:cs="Arial"/>
          <w:sz w:val="24"/>
        </w:rPr>
      </w:pPr>
      <w:r w:rsidRPr="008005C8">
        <w:rPr>
          <w:rFonts w:cs="Arial"/>
          <w:sz w:val="24"/>
        </w:rPr>
        <w:t xml:space="preserve">In carrying out these essential services, frontline HSC staff are coming into close, sustained, personal contact with patients and others who have or are suspected to have coronavirus or coronavirus disease, which means that social distancing is not possible. It is essential that these patients are properly cared for.   </w:t>
      </w:r>
    </w:p>
    <w:p w14:paraId="2B2382CC" w14:textId="77777777" w:rsidR="00E23903" w:rsidRPr="008005C8" w:rsidRDefault="00E23903" w:rsidP="00E23903">
      <w:pPr>
        <w:pStyle w:val="ListParagraph"/>
        <w:rPr>
          <w:rFonts w:cs="Arial"/>
          <w:sz w:val="24"/>
        </w:rPr>
      </w:pPr>
    </w:p>
    <w:p w14:paraId="0C5D9039" w14:textId="77777777" w:rsidR="00E23903" w:rsidRPr="008005C8" w:rsidRDefault="00E23903" w:rsidP="00E23903">
      <w:pPr>
        <w:pStyle w:val="ListParagraph"/>
        <w:numPr>
          <w:ilvl w:val="0"/>
          <w:numId w:val="15"/>
        </w:numPr>
        <w:spacing w:before="0" w:after="160" w:line="259" w:lineRule="auto"/>
        <w:jc w:val="left"/>
        <w:rPr>
          <w:rFonts w:cs="Arial"/>
          <w:sz w:val="24"/>
        </w:rPr>
      </w:pPr>
      <w:r w:rsidRPr="008005C8">
        <w:rPr>
          <w:rFonts w:cs="Arial"/>
          <w:sz w:val="24"/>
        </w:rPr>
        <w:t xml:space="preserve">In ensuring this essential system continues, this Scheme recognises the increased risks that frontline HSC staff will face in carrying out their duties during this unprecedented period. It is only right that extra </w:t>
      </w:r>
      <w:r w:rsidRPr="00E23903">
        <w:rPr>
          <w:rFonts w:cs="Arial"/>
          <w:sz w:val="24"/>
        </w:rPr>
        <w:t xml:space="preserve">compensation </w:t>
      </w:r>
      <w:r w:rsidRPr="008005C8">
        <w:rPr>
          <w:rFonts w:cs="Arial"/>
          <w:sz w:val="24"/>
        </w:rPr>
        <w:t xml:space="preserve">is given to these workers on the frontline of the medical response to the pandemic when we are asking them to return or continue to work despite the increased risks of exposure to the virus.  </w:t>
      </w:r>
    </w:p>
    <w:p w14:paraId="7C729273" w14:textId="77777777" w:rsidR="00E23903" w:rsidRPr="008005C8" w:rsidRDefault="00E23903" w:rsidP="00E23903">
      <w:pPr>
        <w:pStyle w:val="ListParagraph"/>
        <w:rPr>
          <w:rFonts w:cs="Arial"/>
          <w:sz w:val="24"/>
        </w:rPr>
      </w:pPr>
    </w:p>
    <w:p w14:paraId="52694B60" w14:textId="77777777" w:rsidR="00E23903" w:rsidRPr="008005C8" w:rsidRDefault="00E23903" w:rsidP="00E23903">
      <w:pPr>
        <w:pStyle w:val="ListParagraph"/>
        <w:numPr>
          <w:ilvl w:val="0"/>
          <w:numId w:val="15"/>
        </w:numPr>
        <w:spacing w:before="0" w:after="160" w:line="259" w:lineRule="auto"/>
        <w:jc w:val="left"/>
        <w:rPr>
          <w:rFonts w:cs="Arial"/>
          <w:sz w:val="24"/>
        </w:rPr>
      </w:pPr>
      <w:r>
        <w:rPr>
          <w:rFonts w:cs="Arial"/>
          <w:sz w:val="24"/>
        </w:rPr>
        <w:t>T</w:t>
      </w:r>
      <w:r w:rsidRPr="008005C8">
        <w:rPr>
          <w:rFonts w:cs="Arial"/>
          <w:sz w:val="24"/>
        </w:rPr>
        <w:t xml:space="preserve">he level of financial protection available for HSC staff who die in service varies. Most HSC staff, but not all, qualify for a death in service benefit through the HSC Pension Scheme, however not all staff choose to participate. Recently retired HSC staff who return to service get less valuable protection; this is because they received a large tax-free lump sum upon retirement. All HSC pensioners are guaranteed a minimum of </w:t>
      </w:r>
      <w:r w:rsidRPr="008005C8">
        <w:rPr>
          <w:rFonts w:cs="Arial"/>
          <w:sz w:val="24"/>
        </w:rPr>
        <w:lastRenderedPageBreak/>
        <w:t xml:space="preserve">five years’ worth of pension payments, with the balance paid to beneficiaries should they die within five years of retirement.   </w:t>
      </w:r>
    </w:p>
    <w:p w14:paraId="2C7D769F" w14:textId="77777777" w:rsidR="00E23903" w:rsidRPr="008005C8" w:rsidRDefault="00E23903" w:rsidP="00E23903">
      <w:pPr>
        <w:pStyle w:val="ListParagraph"/>
        <w:rPr>
          <w:rFonts w:cs="Arial"/>
          <w:sz w:val="24"/>
        </w:rPr>
      </w:pPr>
    </w:p>
    <w:p w14:paraId="643C75F2" w14:textId="77777777" w:rsidR="00E23903" w:rsidRPr="00E23903" w:rsidRDefault="00E23903" w:rsidP="00E23903">
      <w:pPr>
        <w:pStyle w:val="ListParagraph"/>
        <w:numPr>
          <w:ilvl w:val="0"/>
          <w:numId w:val="15"/>
        </w:numPr>
        <w:spacing w:before="0" w:after="160" w:line="259" w:lineRule="auto"/>
        <w:jc w:val="left"/>
        <w:rPr>
          <w:rFonts w:cs="Arial"/>
          <w:sz w:val="24"/>
        </w:rPr>
      </w:pPr>
      <w:r w:rsidRPr="00E23903">
        <w:rPr>
          <w:rFonts w:cs="Arial"/>
          <w:sz w:val="24"/>
        </w:rPr>
        <w:t xml:space="preserve">The Department of Health (the Department) has decided to pay a lump sum of £60,000 in respect of the death of HSC staff (including in respect of a death that occurred before this Scheme was brought into effect) where the Department can reasonably conclude, based on the evidence presented before it, that, in accordance with the conditions of the Scheme, the person’s death was caused by coronavirus. </w:t>
      </w:r>
    </w:p>
    <w:p w14:paraId="7E85A9FD" w14:textId="77777777" w:rsidR="00E23903" w:rsidRPr="008005C8" w:rsidRDefault="00E23903" w:rsidP="00E23903">
      <w:pPr>
        <w:pStyle w:val="ListParagraph"/>
        <w:rPr>
          <w:rFonts w:cs="Arial"/>
          <w:sz w:val="24"/>
        </w:rPr>
      </w:pPr>
    </w:p>
    <w:p w14:paraId="68D75062" w14:textId="77777777" w:rsidR="00E23903" w:rsidRPr="00E23903" w:rsidRDefault="00E23903" w:rsidP="00E23903">
      <w:pPr>
        <w:pStyle w:val="ListParagraph"/>
        <w:numPr>
          <w:ilvl w:val="0"/>
          <w:numId w:val="15"/>
        </w:numPr>
        <w:spacing w:before="0" w:after="160" w:line="259" w:lineRule="auto"/>
        <w:jc w:val="left"/>
        <w:rPr>
          <w:rFonts w:cs="Arial"/>
          <w:sz w:val="24"/>
        </w:rPr>
      </w:pPr>
      <w:r w:rsidRPr="00E23903">
        <w:rPr>
          <w:rFonts w:cs="Arial"/>
          <w:sz w:val="24"/>
        </w:rPr>
        <w:t>Payments will be made in accordance with this Scheme. The Scheme will continue to make payments in respect of those coronavirus deaths  occurring until section 47</w:t>
      </w:r>
      <w:r w:rsidRPr="00E23903">
        <w:rPr>
          <w:rStyle w:val="legds2"/>
          <w:rFonts w:cs="Arial"/>
          <w:sz w:val="23"/>
          <w:szCs w:val="23"/>
          <w:lang w:val="en"/>
          <w:specVanish w:val="0"/>
        </w:rPr>
        <w:t xml:space="preserve"> </w:t>
      </w:r>
      <w:r w:rsidRPr="00E23903">
        <w:rPr>
          <w:rFonts w:cs="Arial"/>
          <w:sz w:val="24"/>
        </w:rPr>
        <w:t>of the Coronavirus 2020 Act (</w:t>
      </w:r>
      <w:r w:rsidRPr="00E23903">
        <w:rPr>
          <w:rFonts w:cs="Arial"/>
          <w:i/>
          <w:sz w:val="24"/>
        </w:rPr>
        <w:t>Health and social care pension schemes: suspension of restrictions on return to work: Northern Ireland</w:t>
      </w:r>
      <w:r w:rsidRPr="00E23903">
        <w:rPr>
          <w:rFonts w:cs="Arial"/>
          <w:sz w:val="24"/>
        </w:rPr>
        <w:t xml:space="preserve">) is no longer in force.  Payments under the Scheme will not be made in respect of any claim made more than six months after that date.     </w:t>
      </w:r>
    </w:p>
    <w:p w14:paraId="2733BB03" w14:textId="77777777" w:rsidR="00E23903" w:rsidRPr="008005C8" w:rsidRDefault="00E23903" w:rsidP="00E23903">
      <w:pPr>
        <w:pStyle w:val="ListParagraph"/>
        <w:rPr>
          <w:rFonts w:cs="Arial"/>
          <w:sz w:val="24"/>
        </w:rPr>
      </w:pPr>
    </w:p>
    <w:p w14:paraId="069A1BCA" w14:textId="5D763BD6" w:rsidR="00E23903" w:rsidRPr="00E23903" w:rsidRDefault="00E23903" w:rsidP="00E23903">
      <w:pPr>
        <w:pStyle w:val="ListParagraph"/>
        <w:numPr>
          <w:ilvl w:val="0"/>
          <w:numId w:val="15"/>
        </w:numPr>
        <w:spacing w:before="0" w:after="160" w:line="259" w:lineRule="auto"/>
        <w:jc w:val="left"/>
        <w:rPr>
          <w:rFonts w:cs="Arial"/>
          <w:sz w:val="24"/>
        </w:rPr>
      </w:pPr>
      <w:r w:rsidRPr="00E23903">
        <w:rPr>
          <w:rFonts w:cs="Arial"/>
          <w:sz w:val="24"/>
        </w:rPr>
        <w:t>This is not a universal Scheme which will apply to all persons employed in the health and social care sectors.  It is for those who are at high risk of contracting coronavirus by reason of the nature of their job. Typically, the Scheme will apply to HSC workers who provide medical treatment or care directly to those suffering from the disease, or, who provide other related services in close proximity with persons suffering from coronavirus.  It recognises the risks which are incurred in deliver</w:t>
      </w:r>
      <w:r w:rsidR="00637B7D">
        <w:rPr>
          <w:rFonts w:cs="Arial"/>
          <w:sz w:val="24"/>
        </w:rPr>
        <w:t>ing</w:t>
      </w:r>
      <w:bookmarkStart w:id="0" w:name="_GoBack"/>
      <w:bookmarkEnd w:id="0"/>
      <w:r w:rsidRPr="00E23903">
        <w:rPr>
          <w:rFonts w:cs="Arial"/>
          <w:sz w:val="24"/>
        </w:rPr>
        <w:t xml:space="preserve"> this care and treatment to coronavirus patients given the pressure the system, and its workforce, are under in delivering this essential service. </w:t>
      </w:r>
    </w:p>
    <w:p w14:paraId="6128C29D" w14:textId="77777777" w:rsidR="00E23903" w:rsidRPr="008005C8" w:rsidRDefault="00E23903" w:rsidP="00E23903">
      <w:pPr>
        <w:pStyle w:val="ListParagraph"/>
        <w:rPr>
          <w:rFonts w:cs="Arial"/>
          <w:sz w:val="24"/>
        </w:rPr>
      </w:pPr>
    </w:p>
    <w:p w14:paraId="73BEDDA5" w14:textId="77777777" w:rsidR="00E23903" w:rsidRPr="00E23903" w:rsidRDefault="00E23903" w:rsidP="00E23903">
      <w:pPr>
        <w:pStyle w:val="ListParagraph"/>
        <w:numPr>
          <w:ilvl w:val="0"/>
          <w:numId w:val="15"/>
        </w:numPr>
        <w:spacing w:before="0" w:after="160" w:line="259" w:lineRule="auto"/>
        <w:jc w:val="left"/>
        <w:rPr>
          <w:rFonts w:cs="Arial"/>
          <w:sz w:val="24"/>
        </w:rPr>
      </w:pPr>
      <w:r w:rsidRPr="00E23903">
        <w:rPr>
          <w:rFonts w:cs="Arial"/>
          <w:sz w:val="24"/>
        </w:rPr>
        <w:t xml:space="preserve">The lump sum paid is a non-contributory benefit with the cost met by the UK Government.  It will be paid in addition to any death benefit from a pension scheme membership that the individual had contributed towards: there will be no offsetting.  There is no survivor pension to be paid to dependents under this Scheme.  Such pensions would be paid through occupational pension schemes. </w:t>
      </w:r>
    </w:p>
    <w:p w14:paraId="7C49F042" w14:textId="77777777" w:rsidR="00E23903" w:rsidRPr="008005C8" w:rsidRDefault="00E23903" w:rsidP="00E23903">
      <w:pPr>
        <w:pStyle w:val="ListParagraph"/>
        <w:rPr>
          <w:rFonts w:cs="Arial"/>
          <w:sz w:val="24"/>
        </w:rPr>
      </w:pPr>
    </w:p>
    <w:p w14:paraId="3B9314C7" w14:textId="77777777" w:rsidR="00E23903" w:rsidRPr="008005C8" w:rsidRDefault="00E23903" w:rsidP="00E23903">
      <w:pPr>
        <w:pStyle w:val="ListParagraph"/>
        <w:numPr>
          <w:ilvl w:val="0"/>
          <w:numId w:val="15"/>
        </w:numPr>
        <w:spacing w:before="0" w:after="160" w:line="259" w:lineRule="auto"/>
        <w:jc w:val="left"/>
        <w:rPr>
          <w:rFonts w:cs="Arial"/>
          <w:sz w:val="24"/>
        </w:rPr>
      </w:pPr>
      <w:r w:rsidRPr="008005C8">
        <w:rPr>
          <w:rFonts w:cs="Arial"/>
          <w:sz w:val="24"/>
        </w:rPr>
        <w:t xml:space="preserve">This document sets out the </w:t>
      </w:r>
      <w:r w:rsidRPr="00E23903">
        <w:rPr>
          <w:rFonts w:cs="Arial"/>
          <w:sz w:val="24"/>
        </w:rPr>
        <w:t xml:space="preserve">conditions </w:t>
      </w:r>
      <w:r w:rsidRPr="008005C8">
        <w:rPr>
          <w:rFonts w:cs="Arial"/>
          <w:sz w:val="24"/>
        </w:rPr>
        <w:t xml:space="preserve">that govern the Scheme.  </w:t>
      </w:r>
    </w:p>
    <w:p w14:paraId="1490F96D" w14:textId="77777777" w:rsidR="00E23903" w:rsidRPr="008005C8" w:rsidRDefault="00E23903" w:rsidP="00E23903">
      <w:pPr>
        <w:rPr>
          <w:rFonts w:cs="Arial"/>
          <w:sz w:val="24"/>
        </w:rPr>
      </w:pPr>
      <w:r w:rsidRPr="008005C8">
        <w:rPr>
          <w:rFonts w:cs="Arial"/>
          <w:sz w:val="24"/>
        </w:rPr>
        <w:t xml:space="preserve"> </w:t>
      </w:r>
    </w:p>
    <w:p w14:paraId="18BD89FD" w14:textId="77777777" w:rsidR="00E23903" w:rsidRPr="008005C8" w:rsidRDefault="00E23903" w:rsidP="00E23903">
      <w:pPr>
        <w:rPr>
          <w:rFonts w:cs="Arial"/>
          <w:b/>
          <w:sz w:val="24"/>
        </w:rPr>
      </w:pPr>
      <w:r w:rsidRPr="008005C8">
        <w:rPr>
          <w:rFonts w:cs="Arial"/>
          <w:b/>
          <w:sz w:val="24"/>
        </w:rPr>
        <w:br w:type="page"/>
      </w:r>
    </w:p>
    <w:p w14:paraId="3A637C03" w14:textId="77777777" w:rsidR="00E23903" w:rsidRPr="008005C8" w:rsidRDefault="00E23903" w:rsidP="00E23903">
      <w:pPr>
        <w:pStyle w:val="Heading1"/>
        <w:numPr>
          <w:ilvl w:val="0"/>
          <w:numId w:val="0"/>
        </w:numPr>
        <w:ind w:left="360" w:hanging="360"/>
      </w:pPr>
      <w:r w:rsidRPr="008005C8">
        <w:lastRenderedPageBreak/>
        <w:t xml:space="preserve">Part 1 Preliminary </w:t>
      </w:r>
    </w:p>
    <w:p w14:paraId="15995569" w14:textId="77777777" w:rsidR="00E23903" w:rsidRPr="008005C8" w:rsidRDefault="00E23903" w:rsidP="00E23903">
      <w:pPr>
        <w:ind w:left="426"/>
        <w:rPr>
          <w:rFonts w:cs="Arial"/>
          <w:sz w:val="24"/>
        </w:rPr>
      </w:pPr>
      <w:r w:rsidRPr="008005C8">
        <w:rPr>
          <w:rFonts w:cs="Arial"/>
          <w:b/>
          <w:sz w:val="24"/>
        </w:rPr>
        <w:t>1.</w:t>
      </w:r>
      <w:r w:rsidRPr="008005C8">
        <w:rPr>
          <w:rFonts w:cs="Arial"/>
          <w:sz w:val="24"/>
        </w:rPr>
        <w:tab/>
      </w:r>
      <w:r w:rsidRPr="008005C8">
        <w:rPr>
          <w:rFonts w:cs="Arial"/>
          <w:b/>
          <w:sz w:val="24"/>
        </w:rPr>
        <w:t>Establishment of the Health and Social Care Coronavirus Life Assurance (Northern Ireland) Scheme 2020, commencement, application and</w:t>
      </w:r>
      <w:r>
        <w:rPr>
          <w:rFonts w:cs="Arial"/>
          <w:sz w:val="24"/>
        </w:rPr>
        <w:t xml:space="preserve"> interpretation</w:t>
      </w:r>
    </w:p>
    <w:p w14:paraId="366E5A36" w14:textId="77777777" w:rsidR="00E23903" w:rsidRPr="008005C8" w:rsidRDefault="00E23903" w:rsidP="00E23903">
      <w:pPr>
        <w:ind w:left="714" w:firstLine="0"/>
        <w:rPr>
          <w:rFonts w:cs="Arial"/>
          <w:sz w:val="24"/>
        </w:rPr>
      </w:pPr>
      <w:r>
        <w:rPr>
          <w:rFonts w:cs="Arial"/>
          <w:sz w:val="24"/>
        </w:rPr>
        <w:t xml:space="preserve">1.1 </w:t>
      </w:r>
      <w:r w:rsidRPr="008005C8">
        <w:rPr>
          <w:rFonts w:cs="Arial"/>
          <w:sz w:val="24"/>
        </w:rPr>
        <w:t xml:space="preserve">A Scheme is established for the </w:t>
      </w:r>
      <w:r w:rsidRPr="00E23903">
        <w:rPr>
          <w:rFonts w:cs="Arial"/>
          <w:sz w:val="24"/>
        </w:rPr>
        <w:t xml:space="preserve">ex gratia </w:t>
      </w:r>
      <w:r w:rsidRPr="008005C8">
        <w:rPr>
          <w:rFonts w:cs="Arial"/>
          <w:sz w:val="24"/>
        </w:rPr>
        <w:t xml:space="preserve">payment of a lump sum following a qualifying death in respect of an eligible individual in accordance with the provisions set out in this scheme.  </w:t>
      </w:r>
    </w:p>
    <w:p w14:paraId="4287A4E1" w14:textId="77777777" w:rsidR="00E23903" w:rsidRPr="00E23903" w:rsidRDefault="00E23903" w:rsidP="00E23903">
      <w:pPr>
        <w:rPr>
          <w:rFonts w:cs="Arial"/>
          <w:sz w:val="24"/>
        </w:rPr>
      </w:pPr>
      <w:r w:rsidRPr="00E23903">
        <w:rPr>
          <w:rFonts w:cs="Arial"/>
          <w:sz w:val="24"/>
        </w:rPr>
        <w:t>Citation and application</w:t>
      </w:r>
    </w:p>
    <w:p w14:paraId="68CD2EB7" w14:textId="77777777" w:rsidR="00E23903" w:rsidRPr="00E23903" w:rsidRDefault="00E23903" w:rsidP="00E23903">
      <w:pPr>
        <w:rPr>
          <w:rFonts w:cs="Arial"/>
          <w:sz w:val="24"/>
        </w:rPr>
      </w:pPr>
      <w:r w:rsidRPr="00E23903">
        <w:rPr>
          <w:rFonts w:cs="Arial"/>
          <w:sz w:val="24"/>
        </w:rPr>
        <w:t>1.2</w:t>
      </w:r>
      <w:r w:rsidRPr="00E23903">
        <w:rPr>
          <w:rFonts w:cs="Arial"/>
          <w:sz w:val="24"/>
        </w:rPr>
        <w:tab/>
        <w:t xml:space="preserve"> This Scheme— </w:t>
      </w:r>
    </w:p>
    <w:p w14:paraId="228620A9" w14:textId="77777777" w:rsidR="00E23903" w:rsidRPr="00E23903" w:rsidRDefault="00E23903" w:rsidP="00E23903">
      <w:pPr>
        <w:ind w:left="1276"/>
        <w:rPr>
          <w:rFonts w:cs="Arial"/>
          <w:sz w:val="24"/>
        </w:rPr>
      </w:pPr>
      <w:r w:rsidRPr="00E23903">
        <w:rPr>
          <w:rFonts w:cs="Arial"/>
          <w:sz w:val="24"/>
        </w:rPr>
        <w:t xml:space="preserve">(a) may be cited as the Health and Social Care Coronavirus Life Assurance (Northern Ireland) Scheme 2020;  </w:t>
      </w:r>
    </w:p>
    <w:p w14:paraId="0E9FC8BE" w14:textId="77777777" w:rsidR="00E23903" w:rsidRPr="00E23903" w:rsidRDefault="00E23903" w:rsidP="00E23903">
      <w:pPr>
        <w:ind w:left="1276"/>
        <w:rPr>
          <w:rFonts w:cs="Arial"/>
          <w:sz w:val="24"/>
        </w:rPr>
      </w:pPr>
      <w:r w:rsidRPr="00E23903">
        <w:rPr>
          <w:rFonts w:cs="Arial"/>
          <w:sz w:val="24"/>
        </w:rPr>
        <w:t xml:space="preserve">(b) has effect from 12:30 p.m. on 20th May 2020; and </w:t>
      </w:r>
    </w:p>
    <w:p w14:paraId="22E4D03B" w14:textId="77777777" w:rsidR="00E23903" w:rsidRPr="00E23903" w:rsidRDefault="00E23903" w:rsidP="00E23903">
      <w:pPr>
        <w:ind w:left="1276"/>
        <w:rPr>
          <w:rFonts w:cs="Arial"/>
          <w:sz w:val="24"/>
        </w:rPr>
      </w:pPr>
      <w:r w:rsidRPr="00E23903">
        <w:rPr>
          <w:rFonts w:cs="Arial"/>
          <w:sz w:val="24"/>
        </w:rPr>
        <w:t xml:space="preserve">(c) applies to Northern Ireland only. </w:t>
      </w:r>
    </w:p>
    <w:p w14:paraId="3F152B8B" w14:textId="77777777" w:rsidR="00E23903" w:rsidRPr="00E23903" w:rsidRDefault="00E23903" w:rsidP="00E23903">
      <w:pPr>
        <w:ind w:left="1276"/>
        <w:rPr>
          <w:rFonts w:cs="Arial"/>
          <w:sz w:val="24"/>
        </w:rPr>
      </w:pPr>
      <w:r w:rsidRPr="00E23903">
        <w:rPr>
          <w:rFonts w:cs="Arial"/>
          <w:sz w:val="24"/>
        </w:rPr>
        <w:t>Interpretation</w:t>
      </w:r>
    </w:p>
    <w:p w14:paraId="2A34519C" w14:textId="77777777" w:rsidR="00E23903" w:rsidRPr="00E23903" w:rsidRDefault="00E23903" w:rsidP="00E23903">
      <w:pPr>
        <w:ind w:left="1276"/>
        <w:rPr>
          <w:rFonts w:cs="Arial"/>
          <w:sz w:val="24"/>
        </w:rPr>
      </w:pPr>
      <w:r w:rsidRPr="00E23903">
        <w:rPr>
          <w:rFonts w:cs="Arial"/>
          <w:sz w:val="24"/>
        </w:rPr>
        <w:t>1.3. In this Scheme;</w:t>
      </w:r>
    </w:p>
    <w:p w14:paraId="342B868B" w14:textId="77777777" w:rsidR="00E23903" w:rsidRPr="00E23903" w:rsidRDefault="00E23903" w:rsidP="00E23903">
      <w:pPr>
        <w:ind w:left="1276"/>
        <w:rPr>
          <w:rFonts w:cs="Arial"/>
          <w:sz w:val="24"/>
        </w:rPr>
      </w:pPr>
      <w:r w:rsidRPr="00E23903">
        <w:rPr>
          <w:rFonts w:cs="Arial"/>
          <w:sz w:val="24"/>
        </w:rPr>
        <w:t>“the Department” means the Department of Health in Northern Ireland;</w:t>
      </w:r>
    </w:p>
    <w:p w14:paraId="04D5572B" w14:textId="77777777" w:rsidR="00E23903" w:rsidRPr="00E23903" w:rsidRDefault="00E23903" w:rsidP="00E23903">
      <w:pPr>
        <w:ind w:left="1276"/>
        <w:rPr>
          <w:rFonts w:cs="Arial"/>
          <w:sz w:val="24"/>
        </w:rPr>
      </w:pPr>
      <w:r w:rsidRPr="00E23903">
        <w:rPr>
          <w:rFonts w:cs="Arial"/>
          <w:sz w:val="24"/>
        </w:rPr>
        <w:t>“the Scheme manager” has the meaning assigned to it in Part 2;</w:t>
      </w:r>
    </w:p>
    <w:p w14:paraId="077DC9D7" w14:textId="77777777" w:rsidR="00E23903" w:rsidRPr="00E23903" w:rsidRDefault="00E23903" w:rsidP="00E23903">
      <w:pPr>
        <w:ind w:left="1276"/>
        <w:rPr>
          <w:rFonts w:cs="Arial"/>
          <w:sz w:val="24"/>
        </w:rPr>
      </w:pPr>
      <w:r w:rsidRPr="00E23903">
        <w:rPr>
          <w:rFonts w:cs="Arial"/>
          <w:sz w:val="24"/>
        </w:rPr>
        <w:t>“eligible individual” has the meaning assigned to it in Part 3;</w:t>
      </w:r>
    </w:p>
    <w:p w14:paraId="5DCB9B4A" w14:textId="02872009" w:rsidR="00E23903" w:rsidRPr="009B3EEC" w:rsidRDefault="00E23903" w:rsidP="00E23903">
      <w:pPr>
        <w:ind w:left="1276"/>
        <w:rPr>
          <w:rFonts w:cs="Arial"/>
          <w:sz w:val="24"/>
        </w:rPr>
      </w:pPr>
      <w:r w:rsidRPr="009B3EEC">
        <w:rPr>
          <w:rFonts w:cs="Arial"/>
          <w:sz w:val="24"/>
        </w:rPr>
        <w:t xml:space="preserve"> “APMS contract” means a contract entered into to delivery Primary Care via an Alternative Provider of Medical Services;</w:t>
      </w:r>
    </w:p>
    <w:p w14:paraId="2B5347AB" w14:textId="77777777" w:rsidR="009B3EEC" w:rsidRPr="009B3EEC" w:rsidRDefault="00E23903" w:rsidP="009B3EEC">
      <w:pPr>
        <w:ind w:left="1276"/>
        <w:rPr>
          <w:rFonts w:cs="Arial"/>
          <w:sz w:val="24"/>
        </w:rPr>
      </w:pPr>
      <w:r w:rsidRPr="009B3EEC">
        <w:rPr>
          <w:rFonts w:cs="Arial"/>
          <w:sz w:val="24"/>
        </w:rPr>
        <w:t>“a commissioning contract” means</w:t>
      </w:r>
      <w:r w:rsidR="009B3EEC" w:rsidRPr="009B3EEC">
        <w:rPr>
          <w:rFonts w:cs="Arial"/>
          <w:sz w:val="24"/>
        </w:rPr>
        <w:t xml:space="preserve"> a contract to deliver health and social care services under the delegated authority of the Department;</w:t>
      </w:r>
    </w:p>
    <w:p w14:paraId="21179DBE" w14:textId="77777777" w:rsidR="009B3EEC" w:rsidRPr="009B3EEC" w:rsidRDefault="009B3EEC" w:rsidP="009B3EEC">
      <w:pPr>
        <w:ind w:left="1276"/>
        <w:rPr>
          <w:rFonts w:cs="Arial"/>
          <w:sz w:val="24"/>
        </w:rPr>
      </w:pPr>
      <w:r w:rsidRPr="009B3EEC">
        <w:rPr>
          <w:rFonts w:cs="Arial"/>
          <w:sz w:val="24"/>
        </w:rPr>
        <w:t>“a PDS agreement” means an agreement to deliver Primary Dental Services;</w:t>
      </w:r>
    </w:p>
    <w:p w14:paraId="67113E85" w14:textId="5281B16B" w:rsidR="00E23903" w:rsidRPr="009B3EEC" w:rsidRDefault="009B3EEC" w:rsidP="009B3EEC">
      <w:pPr>
        <w:ind w:left="1276"/>
        <w:rPr>
          <w:rFonts w:cs="Arial"/>
          <w:sz w:val="24"/>
        </w:rPr>
      </w:pPr>
      <w:r w:rsidRPr="009B3EEC">
        <w:rPr>
          <w:rFonts w:cs="Arial"/>
          <w:sz w:val="24"/>
        </w:rPr>
        <w:t>“a PMS agreement” means an agreement to deliver Personal Medical Services</w:t>
      </w:r>
      <w:r w:rsidR="00E23903" w:rsidRPr="009B3EEC">
        <w:rPr>
          <w:rFonts w:cs="Arial"/>
          <w:sz w:val="24"/>
        </w:rPr>
        <w:t>.</w:t>
      </w:r>
    </w:p>
    <w:p w14:paraId="1B986FF3" w14:textId="77777777" w:rsidR="00E23903" w:rsidRPr="009B3EEC" w:rsidRDefault="00E23903" w:rsidP="00E23903">
      <w:pPr>
        <w:ind w:left="1276"/>
        <w:rPr>
          <w:rFonts w:cs="Arial"/>
          <w:sz w:val="24"/>
        </w:rPr>
      </w:pPr>
      <w:r w:rsidRPr="009B3EEC">
        <w:rPr>
          <w:rFonts w:cs="Arial"/>
          <w:sz w:val="24"/>
        </w:rPr>
        <w:t xml:space="preserve">“qualifying death” has the meaning assigned to it in Part 6; </w:t>
      </w:r>
    </w:p>
    <w:p w14:paraId="420B8BE1" w14:textId="77777777" w:rsidR="00E23903" w:rsidRPr="0044229E" w:rsidRDefault="00E23903" w:rsidP="00E23903">
      <w:pPr>
        <w:ind w:left="1276"/>
        <w:rPr>
          <w:rFonts w:cs="Arial"/>
          <w:color w:val="FF0000"/>
          <w:sz w:val="24"/>
        </w:rPr>
      </w:pPr>
    </w:p>
    <w:p w14:paraId="5001FEF8" w14:textId="77777777" w:rsidR="00E23903" w:rsidRPr="008005C8" w:rsidRDefault="00E23903" w:rsidP="00E23903">
      <w:pPr>
        <w:rPr>
          <w:rFonts w:cs="Arial"/>
          <w:b/>
          <w:sz w:val="24"/>
        </w:rPr>
      </w:pPr>
    </w:p>
    <w:p w14:paraId="779F4DD3" w14:textId="77777777" w:rsidR="00E23903" w:rsidRPr="008005C8" w:rsidRDefault="00E23903" w:rsidP="00E23903">
      <w:pPr>
        <w:pStyle w:val="Heading1"/>
        <w:numPr>
          <w:ilvl w:val="0"/>
          <w:numId w:val="0"/>
        </w:numPr>
        <w:ind w:left="360" w:hanging="360"/>
      </w:pPr>
      <w:r w:rsidRPr="008005C8">
        <w:t xml:space="preserve">Part 2 Governance </w:t>
      </w:r>
    </w:p>
    <w:p w14:paraId="3579A0C6" w14:textId="77777777" w:rsidR="00E23903" w:rsidRPr="008005C8" w:rsidRDefault="00E23903" w:rsidP="00E23903">
      <w:pPr>
        <w:ind w:left="426"/>
        <w:rPr>
          <w:rFonts w:cs="Arial"/>
          <w:b/>
          <w:sz w:val="24"/>
        </w:rPr>
      </w:pPr>
      <w:r w:rsidRPr="008005C8">
        <w:rPr>
          <w:rFonts w:cs="Arial"/>
          <w:b/>
          <w:sz w:val="24"/>
        </w:rPr>
        <w:t>2.</w:t>
      </w:r>
      <w:r w:rsidRPr="008005C8">
        <w:rPr>
          <w:rFonts w:cs="Arial"/>
          <w:b/>
          <w:sz w:val="24"/>
        </w:rPr>
        <w:tab/>
        <w:t xml:space="preserve">Scheme manager </w:t>
      </w:r>
    </w:p>
    <w:p w14:paraId="16198EFE" w14:textId="77777777" w:rsidR="00E23903" w:rsidRPr="008005C8" w:rsidRDefault="00E23903" w:rsidP="00E23903">
      <w:pPr>
        <w:rPr>
          <w:rFonts w:cs="Arial"/>
          <w:sz w:val="24"/>
        </w:rPr>
      </w:pPr>
      <w:r w:rsidRPr="008005C8">
        <w:rPr>
          <w:rFonts w:cs="Arial"/>
          <w:sz w:val="24"/>
        </w:rPr>
        <w:t>2.1</w:t>
      </w:r>
      <w:r w:rsidRPr="008005C8">
        <w:rPr>
          <w:rFonts w:cs="Arial"/>
          <w:sz w:val="24"/>
        </w:rPr>
        <w:tab/>
      </w:r>
      <w:r w:rsidRPr="009B3EEC">
        <w:rPr>
          <w:rFonts w:cs="Arial"/>
          <w:sz w:val="24"/>
        </w:rPr>
        <w:t xml:space="preserve">The Department will act as Scheme manager. </w:t>
      </w:r>
    </w:p>
    <w:p w14:paraId="6D8F6F8D" w14:textId="57A69FBE" w:rsidR="00E23903" w:rsidRDefault="00E23903" w:rsidP="00E23903">
      <w:pPr>
        <w:rPr>
          <w:rFonts w:cs="Arial"/>
          <w:sz w:val="24"/>
        </w:rPr>
      </w:pPr>
      <w:r w:rsidRPr="008005C8">
        <w:rPr>
          <w:rFonts w:cs="Arial"/>
          <w:sz w:val="24"/>
        </w:rPr>
        <w:t>2.2</w:t>
      </w:r>
      <w:r w:rsidRPr="008005C8">
        <w:rPr>
          <w:rFonts w:cs="Arial"/>
          <w:sz w:val="24"/>
        </w:rPr>
        <w:tab/>
        <w:t>The Department may arrange for any or all of the Scheme manager’s functions under this Scheme to be performed on the Department’s behalf by the HSC Pension Service (part of the Business Services Organisation).</w:t>
      </w:r>
    </w:p>
    <w:p w14:paraId="40EF22E2" w14:textId="77777777" w:rsidR="00E23903" w:rsidRPr="0044229E" w:rsidRDefault="00E23903" w:rsidP="00E23903">
      <w:pPr>
        <w:rPr>
          <w:rFonts w:cs="Arial"/>
          <w:b/>
          <w:color w:val="FF0000"/>
          <w:sz w:val="24"/>
        </w:rPr>
      </w:pPr>
    </w:p>
    <w:p w14:paraId="311A073A" w14:textId="77777777" w:rsidR="00E23903" w:rsidRPr="008005C8" w:rsidRDefault="00E23903" w:rsidP="00A07535">
      <w:pPr>
        <w:pStyle w:val="Heading1"/>
        <w:numPr>
          <w:ilvl w:val="0"/>
          <w:numId w:val="0"/>
        </w:numPr>
        <w:ind w:left="360" w:hanging="360"/>
      </w:pPr>
      <w:r w:rsidRPr="008005C8">
        <w:t xml:space="preserve">Part 3 Eligible individuals </w:t>
      </w:r>
    </w:p>
    <w:p w14:paraId="4E940EB7" w14:textId="77777777" w:rsidR="00E23903" w:rsidRPr="008005C8" w:rsidRDefault="00E23903" w:rsidP="00A07535">
      <w:pPr>
        <w:ind w:left="426"/>
        <w:rPr>
          <w:rFonts w:cs="Arial"/>
          <w:b/>
          <w:sz w:val="24"/>
        </w:rPr>
      </w:pPr>
      <w:r w:rsidRPr="008005C8">
        <w:rPr>
          <w:rFonts w:cs="Arial"/>
          <w:b/>
          <w:sz w:val="24"/>
        </w:rPr>
        <w:t>3.</w:t>
      </w:r>
      <w:r w:rsidRPr="008005C8">
        <w:rPr>
          <w:rFonts w:cs="Arial"/>
          <w:b/>
          <w:sz w:val="24"/>
        </w:rPr>
        <w:tab/>
        <w:t xml:space="preserve">Eligible individuals </w:t>
      </w:r>
    </w:p>
    <w:p w14:paraId="210569BC" w14:textId="77777777" w:rsidR="00E23903" w:rsidRPr="008005C8" w:rsidRDefault="00E23903" w:rsidP="00E23903">
      <w:pPr>
        <w:rPr>
          <w:rFonts w:cs="Arial"/>
          <w:sz w:val="24"/>
        </w:rPr>
      </w:pPr>
      <w:r w:rsidRPr="008005C8">
        <w:rPr>
          <w:rFonts w:cs="Arial"/>
          <w:sz w:val="24"/>
        </w:rPr>
        <w:t>3.1</w:t>
      </w:r>
      <w:r w:rsidRPr="008005C8">
        <w:rPr>
          <w:rFonts w:cs="Arial"/>
          <w:sz w:val="24"/>
        </w:rPr>
        <w:tab/>
      </w:r>
      <w:r>
        <w:rPr>
          <w:rFonts w:cs="Arial"/>
          <w:sz w:val="24"/>
        </w:rPr>
        <w:t xml:space="preserve"> </w:t>
      </w:r>
      <w:r w:rsidRPr="008005C8">
        <w:rPr>
          <w:rFonts w:cs="Arial"/>
          <w:sz w:val="24"/>
        </w:rPr>
        <w:t xml:space="preserve">A person is an eligible individual for the purposes of the Scheme if— </w:t>
      </w:r>
    </w:p>
    <w:p w14:paraId="67B6104F" w14:textId="77777777" w:rsidR="00E23903" w:rsidRPr="008005C8" w:rsidRDefault="00E23903" w:rsidP="00E23903">
      <w:pPr>
        <w:ind w:left="1276"/>
        <w:rPr>
          <w:rFonts w:cs="Arial"/>
          <w:sz w:val="24"/>
        </w:rPr>
      </w:pPr>
      <w:r w:rsidRPr="008005C8">
        <w:rPr>
          <w:rFonts w:cs="Arial"/>
          <w:sz w:val="24"/>
        </w:rPr>
        <w:t xml:space="preserve">(a) the person was engaged in the provision of a service as part of the health service or the provision of social care;    </w:t>
      </w:r>
    </w:p>
    <w:p w14:paraId="4E9C9DAF" w14:textId="77777777" w:rsidR="00E23903" w:rsidRPr="008005C8" w:rsidRDefault="00E23903" w:rsidP="00E23903">
      <w:pPr>
        <w:ind w:left="1276"/>
        <w:rPr>
          <w:rFonts w:cs="Arial"/>
          <w:sz w:val="24"/>
        </w:rPr>
      </w:pPr>
      <w:r w:rsidRPr="008005C8">
        <w:rPr>
          <w:rFonts w:cs="Arial"/>
          <w:sz w:val="24"/>
        </w:rPr>
        <w:t xml:space="preserve">(b) the person was not engaged as a volunteer unless the individual was a registered healthcare professional volunteer;  </w:t>
      </w:r>
    </w:p>
    <w:p w14:paraId="695A2D7F" w14:textId="77777777" w:rsidR="00E23903" w:rsidRPr="008005C8" w:rsidRDefault="00E23903" w:rsidP="00E23903">
      <w:pPr>
        <w:ind w:left="1276"/>
        <w:rPr>
          <w:rFonts w:cs="Arial"/>
          <w:sz w:val="24"/>
        </w:rPr>
      </w:pPr>
      <w:r w:rsidRPr="008005C8">
        <w:rPr>
          <w:rFonts w:cs="Arial"/>
          <w:sz w:val="24"/>
        </w:rPr>
        <w:t xml:space="preserve">(c) the person was one of the following— </w:t>
      </w:r>
    </w:p>
    <w:p w14:paraId="439042B2" w14:textId="7A055420" w:rsidR="00E23903" w:rsidRPr="0044229E" w:rsidRDefault="00E23903" w:rsidP="00E23903">
      <w:pPr>
        <w:ind w:left="1276"/>
        <w:rPr>
          <w:rFonts w:cs="Arial"/>
          <w:color w:val="FF0000"/>
          <w:sz w:val="24"/>
        </w:rPr>
      </w:pPr>
      <w:r w:rsidRPr="008005C8">
        <w:rPr>
          <w:rFonts w:cs="Arial"/>
          <w:sz w:val="24"/>
        </w:rPr>
        <w:t xml:space="preserve">(i) </w:t>
      </w:r>
      <w:r w:rsidRPr="008005C8">
        <w:rPr>
          <w:rFonts w:cs="Arial"/>
          <w:sz w:val="24"/>
        </w:rPr>
        <w:tab/>
        <w:t xml:space="preserve">a person to whom paragraph 4.1, 4.2, </w:t>
      </w:r>
      <w:r w:rsidRPr="009B3EEC">
        <w:rPr>
          <w:rFonts w:cs="Arial"/>
          <w:sz w:val="24"/>
        </w:rPr>
        <w:t>4.3.</w:t>
      </w:r>
      <w:r w:rsidRPr="008005C8">
        <w:rPr>
          <w:rFonts w:cs="Arial"/>
          <w:sz w:val="24"/>
        </w:rPr>
        <w:t xml:space="preserve">or 5.1 applies; </w:t>
      </w:r>
    </w:p>
    <w:p w14:paraId="105B6D2D" w14:textId="77777777" w:rsidR="00E23903" w:rsidRPr="008005C8" w:rsidRDefault="00E23903" w:rsidP="00E23903">
      <w:pPr>
        <w:ind w:left="1276"/>
        <w:rPr>
          <w:rFonts w:cs="Arial"/>
          <w:sz w:val="24"/>
        </w:rPr>
      </w:pPr>
      <w:r w:rsidRPr="008005C8">
        <w:rPr>
          <w:rFonts w:cs="Arial"/>
          <w:sz w:val="24"/>
        </w:rPr>
        <w:t xml:space="preserve">(ii) </w:t>
      </w:r>
      <w:r w:rsidRPr="008005C8">
        <w:rPr>
          <w:rFonts w:cs="Arial"/>
          <w:sz w:val="24"/>
        </w:rPr>
        <w:tab/>
        <w:t xml:space="preserve">a registered healthcare professional volunteer; and </w:t>
      </w:r>
    </w:p>
    <w:p w14:paraId="1E7807E7" w14:textId="77777777" w:rsidR="00E23903" w:rsidRPr="008005C8" w:rsidRDefault="00E23903" w:rsidP="00E23903">
      <w:pPr>
        <w:ind w:left="1276"/>
        <w:rPr>
          <w:rFonts w:cs="Arial"/>
          <w:sz w:val="24"/>
        </w:rPr>
      </w:pPr>
      <w:r w:rsidRPr="008005C8">
        <w:rPr>
          <w:rFonts w:cs="Arial"/>
          <w:sz w:val="24"/>
        </w:rPr>
        <w:t xml:space="preserve">(d) the Department is satisfied, on the basis of evidence, the person was exposed to a high risk of contracting coronavirus in circumstances where they could not reasonably avoid that risk by virtue of the nature and location of the work which they are contracted to carry out. </w:t>
      </w:r>
    </w:p>
    <w:p w14:paraId="7DD3F75D" w14:textId="77777777" w:rsidR="00E23903" w:rsidRPr="008005C8" w:rsidRDefault="00E23903" w:rsidP="00A07535">
      <w:pPr>
        <w:ind w:left="426"/>
        <w:rPr>
          <w:rFonts w:cs="Arial"/>
          <w:b/>
          <w:sz w:val="24"/>
        </w:rPr>
      </w:pPr>
      <w:r w:rsidRPr="008005C8">
        <w:rPr>
          <w:rFonts w:cs="Arial"/>
          <w:b/>
          <w:sz w:val="24"/>
        </w:rPr>
        <w:t xml:space="preserve">4. </w:t>
      </w:r>
      <w:r w:rsidRPr="008005C8">
        <w:rPr>
          <w:rFonts w:cs="Arial"/>
          <w:b/>
          <w:sz w:val="24"/>
        </w:rPr>
        <w:tab/>
        <w:t xml:space="preserve">Health and Social Care service workers </w:t>
      </w:r>
    </w:p>
    <w:p w14:paraId="47C5B1CE" w14:textId="77777777" w:rsidR="00E23903" w:rsidRPr="008005C8" w:rsidRDefault="00E23903" w:rsidP="00E23903">
      <w:pPr>
        <w:rPr>
          <w:rFonts w:cs="Arial"/>
          <w:sz w:val="24"/>
        </w:rPr>
      </w:pPr>
      <w:r w:rsidRPr="008005C8">
        <w:rPr>
          <w:rFonts w:cs="Arial"/>
          <w:sz w:val="24"/>
        </w:rPr>
        <w:t>4.1</w:t>
      </w:r>
      <w:r w:rsidRPr="008005C8">
        <w:rPr>
          <w:rFonts w:cs="Arial"/>
          <w:sz w:val="24"/>
        </w:rPr>
        <w:tab/>
        <w:t xml:space="preserve">This paragraph applies to a person employed or engaged— </w:t>
      </w:r>
    </w:p>
    <w:p w14:paraId="064311F8" w14:textId="77777777" w:rsidR="00E23903" w:rsidRPr="0044229E" w:rsidRDefault="00E23903" w:rsidP="00E23903">
      <w:pPr>
        <w:ind w:left="1276"/>
        <w:rPr>
          <w:rFonts w:cs="Arial"/>
          <w:color w:val="FF0000"/>
          <w:sz w:val="24"/>
        </w:rPr>
      </w:pPr>
      <w:r w:rsidRPr="008005C8">
        <w:rPr>
          <w:rFonts w:cs="Arial"/>
          <w:sz w:val="24"/>
        </w:rPr>
        <w:t>(a) by an HSC body</w:t>
      </w:r>
      <w:r>
        <w:rPr>
          <w:rFonts w:cs="Arial"/>
          <w:sz w:val="24"/>
        </w:rPr>
        <w:t xml:space="preserve"> </w:t>
      </w:r>
      <w:r w:rsidRPr="009B3EEC">
        <w:rPr>
          <w:rFonts w:cs="Arial"/>
          <w:sz w:val="24"/>
        </w:rPr>
        <w:t xml:space="preserve">within the meaning of section 1(5) of the Health and Social Care (Reform) Act (NI) 2009; </w:t>
      </w:r>
    </w:p>
    <w:p w14:paraId="5614FA4F" w14:textId="77777777" w:rsidR="00E23903" w:rsidRPr="008005C8" w:rsidRDefault="00E23903" w:rsidP="00E23903">
      <w:pPr>
        <w:ind w:left="1276"/>
        <w:rPr>
          <w:rFonts w:cs="Arial"/>
          <w:sz w:val="24"/>
        </w:rPr>
      </w:pPr>
      <w:r w:rsidRPr="008005C8">
        <w:rPr>
          <w:rFonts w:cs="Arial"/>
          <w:sz w:val="24"/>
        </w:rPr>
        <w:lastRenderedPageBreak/>
        <w:t xml:space="preserve">(b) by any other statutory body constituted under an enactment made by the Department in relation to the health service;  </w:t>
      </w:r>
    </w:p>
    <w:p w14:paraId="7DD390C5" w14:textId="77777777" w:rsidR="00E23903" w:rsidRPr="008005C8" w:rsidRDefault="00E23903" w:rsidP="00E23903">
      <w:pPr>
        <w:ind w:left="1276"/>
        <w:rPr>
          <w:rFonts w:cs="Arial"/>
          <w:sz w:val="24"/>
        </w:rPr>
      </w:pPr>
      <w:r w:rsidRPr="008005C8">
        <w:rPr>
          <w:rFonts w:cs="Arial"/>
          <w:sz w:val="24"/>
        </w:rPr>
        <w:t xml:space="preserve">(c) pursuant to a contract with an HSC body for the provision of staff or services for the health and social care service where the person is engaged with the provision of those services;  or </w:t>
      </w:r>
    </w:p>
    <w:p w14:paraId="3865E13C" w14:textId="11371A8F" w:rsidR="00E23903" w:rsidRPr="0044229E" w:rsidRDefault="00E23903" w:rsidP="00E23903">
      <w:pPr>
        <w:ind w:left="1276"/>
        <w:rPr>
          <w:rFonts w:cs="Arial"/>
          <w:color w:val="FF0000"/>
          <w:sz w:val="24"/>
        </w:rPr>
      </w:pPr>
      <w:r w:rsidRPr="008005C8">
        <w:rPr>
          <w:rFonts w:cs="Arial"/>
          <w:sz w:val="24"/>
        </w:rPr>
        <w:t xml:space="preserve">(d) pursuant to a contract with an HSC body for the provision of public health services where the person is engaged with the provision of those services. </w:t>
      </w:r>
    </w:p>
    <w:p w14:paraId="377E8474" w14:textId="77777777" w:rsidR="00E23903" w:rsidRPr="008005C8" w:rsidRDefault="00E23903" w:rsidP="00E23903">
      <w:pPr>
        <w:ind w:left="1276"/>
        <w:rPr>
          <w:rFonts w:cs="Arial"/>
          <w:sz w:val="24"/>
        </w:rPr>
      </w:pPr>
      <w:r w:rsidRPr="008005C8">
        <w:rPr>
          <w:rFonts w:cs="Arial"/>
          <w:sz w:val="24"/>
        </w:rPr>
        <w:t>4.2</w:t>
      </w:r>
      <w:r w:rsidRPr="008005C8">
        <w:rPr>
          <w:rFonts w:cs="Arial"/>
          <w:sz w:val="24"/>
        </w:rPr>
        <w:tab/>
        <w:t xml:space="preserve">This paragraph applies to a person providing services pursuant to— </w:t>
      </w:r>
    </w:p>
    <w:p w14:paraId="0BAC1ED3" w14:textId="77777777" w:rsidR="00E23903" w:rsidRPr="008005C8" w:rsidRDefault="00E23903" w:rsidP="00E23903">
      <w:pPr>
        <w:ind w:left="1276"/>
        <w:rPr>
          <w:rFonts w:cs="Arial"/>
          <w:sz w:val="24"/>
        </w:rPr>
      </w:pPr>
      <w:r w:rsidRPr="008005C8">
        <w:rPr>
          <w:rFonts w:cs="Arial"/>
          <w:sz w:val="24"/>
        </w:rPr>
        <w:t xml:space="preserve">(a) an APMS contract; </w:t>
      </w:r>
    </w:p>
    <w:p w14:paraId="65273F78" w14:textId="77777777" w:rsidR="00E23903" w:rsidRPr="008005C8" w:rsidRDefault="00E23903" w:rsidP="00E23903">
      <w:pPr>
        <w:ind w:left="1276"/>
        <w:rPr>
          <w:rFonts w:cs="Arial"/>
          <w:sz w:val="24"/>
        </w:rPr>
      </w:pPr>
      <w:r w:rsidRPr="008005C8">
        <w:rPr>
          <w:rFonts w:cs="Arial"/>
          <w:sz w:val="24"/>
        </w:rPr>
        <w:t xml:space="preserve">(b) a commissioning contract; </w:t>
      </w:r>
    </w:p>
    <w:p w14:paraId="2DBACEFD" w14:textId="77777777" w:rsidR="00E23903" w:rsidRPr="008005C8" w:rsidRDefault="00E23903" w:rsidP="00E23903">
      <w:pPr>
        <w:ind w:left="1276"/>
        <w:rPr>
          <w:rFonts w:cs="Arial"/>
          <w:sz w:val="24"/>
        </w:rPr>
      </w:pPr>
      <w:r w:rsidRPr="008005C8">
        <w:rPr>
          <w:rFonts w:cs="Arial"/>
          <w:sz w:val="24"/>
        </w:rPr>
        <w:t xml:space="preserve">(c) a contract or agreement between an HSC trust and a higher education provider covering the provision of HSC services; </w:t>
      </w:r>
    </w:p>
    <w:p w14:paraId="72A38511" w14:textId="77777777" w:rsidR="00E23903" w:rsidRPr="008005C8" w:rsidRDefault="00E23903" w:rsidP="00E23903">
      <w:pPr>
        <w:ind w:left="1276"/>
        <w:rPr>
          <w:rFonts w:cs="Arial"/>
          <w:sz w:val="24"/>
        </w:rPr>
      </w:pPr>
      <w:r w:rsidRPr="008005C8">
        <w:rPr>
          <w:rFonts w:cs="Arial"/>
          <w:sz w:val="24"/>
        </w:rPr>
        <w:t xml:space="preserve">(d) a General Dental Services contract; </w:t>
      </w:r>
    </w:p>
    <w:p w14:paraId="0634D01F" w14:textId="07AB8621" w:rsidR="00E23903" w:rsidRPr="008005C8" w:rsidRDefault="00E23903" w:rsidP="00E23903">
      <w:pPr>
        <w:ind w:left="1276"/>
        <w:rPr>
          <w:rFonts w:cs="Arial"/>
          <w:sz w:val="24"/>
        </w:rPr>
      </w:pPr>
      <w:r w:rsidRPr="008005C8">
        <w:rPr>
          <w:rFonts w:cs="Arial"/>
          <w:sz w:val="24"/>
        </w:rPr>
        <w:t>(e) a General Medical Services contract</w:t>
      </w:r>
      <w:r w:rsidR="003A673B">
        <w:rPr>
          <w:rFonts w:cs="Arial"/>
          <w:sz w:val="24"/>
        </w:rPr>
        <w:t xml:space="preserve"> under Article 57 of the Health and Personal Services Order (NI) 1972</w:t>
      </w:r>
      <w:r w:rsidRPr="008005C8">
        <w:rPr>
          <w:rFonts w:cs="Arial"/>
          <w:sz w:val="24"/>
        </w:rPr>
        <w:t xml:space="preserve">; </w:t>
      </w:r>
    </w:p>
    <w:p w14:paraId="3320DAF4" w14:textId="77777777" w:rsidR="00E23903" w:rsidRPr="008005C8" w:rsidRDefault="00E23903" w:rsidP="00E23903">
      <w:pPr>
        <w:ind w:left="1276"/>
        <w:rPr>
          <w:rFonts w:cs="Arial"/>
          <w:sz w:val="24"/>
        </w:rPr>
      </w:pPr>
      <w:r w:rsidRPr="008005C8">
        <w:rPr>
          <w:rFonts w:cs="Arial"/>
          <w:sz w:val="24"/>
        </w:rPr>
        <w:t xml:space="preserve">(f) an integrated care provider contract;   </w:t>
      </w:r>
    </w:p>
    <w:p w14:paraId="0E7C8422" w14:textId="70FE2EF5" w:rsidR="00E23903" w:rsidRPr="008005C8" w:rsidRDefault="00E23903" w:rsidP="00E23903">
      <w:pPr>
        <w:ind w:left="1276"/>
        <w:rPr>
          <w:rFonts w:cs="Arial"/>
          <w:sz w:val="24"/>
        </w:rPr>
      </w:pPr>
      <w:r w:rsidRPr="008005C8">
        <w:rPr>
          <w:rFonts w:cs="Arial"/>
          <w:sz w:val="24"/>
        </w:rPr>
        <w:t>(g) an HSC standard contract</w:t>
      </w:r>
      <w:r w:rsidR="003A673B">
        <w:rPr>
          <w:rFonts w:cs="Arial"/>
          <w:sz w:val="24"/>
        </w:rPr>
        <w:t xml:space="preserve"> within the meaning of Article 8 of the Health and Personal Services (NI) Order 1991</w:t>
      </w:r>
      <w:r w:rsidRPr="008005C8">
        <w:rPr>
          <w:rFonts w:cs="Arial"/>
          <w:sz w:val="24"/>
        </w:rPr>
        <w:t xml:space="preserve">; </w:t>
      </w:r>
    </w:p>
    <w:p w14:paraId="59E5B663" w14:textId="77777777" w:rsidR="00E23903" w:rsidRPr="008005C8" w:rsidRDefault="00E23903" w:rsidP="00E23903">
      <w:pPr>
        <w:ind w:left="1276"/>
        <w:rPr>
          <w:rFonts w:cs="Arial"/>
          <w:sz w:val="24"/>
        </w:rPr>
      </w:pPr>
      <w:r w:rsidRPr="008005C8">
        <w:rPr>
          <w:rFonts w:cs="Arial"/>
          <w:sz w:val="24"/>
        </w:rPr>
        <w:t xml:space="preserve">(h) an HSC standard sub-contract; </w:t>
      </w:r>
    </w:p>
    <w:p w14:paraId="5C92C9FB" w14:textId="77777777" w:rsidR="00E23903" w:rsidRPr="008005C8" w:rsidRDefault="00E23903" w:rsidP="00E23903">
      <w:pPr>
        <w:ind w:left="1276"/>
        <w:rPr>
          <w:rFonts w:cs="Arial"/>
          <w:sz w:val="24"/>
        </w:rPr>
      </w:pPr>
      <w:r w:rsidRPr="008005C8">
        <w:rPr>
          <w:rFonts w:cs="Arial"/>
          <w:sz w:val="24"/>
        </w:rPr>
        <w:t xml:space="preserve">(i) a PDS agreement; </w:t>
      </w:r>
    </w:p>
    <w:p w14:paraId="065B901B" w14:textId="77777777" w:rsidR="00E23903" w:rsidRPr="008005C8" w:rsidRDefault="00E23903" w:rsidP="00E23903">
      <w:pPr>
        <w:ind w:left="1276"/>
        <w:rPr>
          <w:rFonts w:cs="Arial"/>
          <w:sz w:val="24"/>
        </w:rPr>
      </w:pPr>
      <w:r w:rsidRPr="008005C8">
        <w:rPr>
          <w:rFonts w:cs="Arial"/>
          <w:sz w:val="24"/>
        </w:rPr>
        <w:t xml:space="preserve">(j) a PMS agreement; or </w:t>
      </w:r>
    </w:p>
    <w:p w14:paraId="01B42132" w14:textId="77777777" w:rsidR="00E23903" w:rsidRPr="008005C8" w:rsidRDefault="00E23903" w:rsidP="00E23903">
      <w:pPr>
        <w:ind w:left="1276"/>
        <w:rPr>
          <w:rFonts w:cs="Arial"/>
          <w:sz w:val="24"/>
        </w:rPr>
      </w:pPr>
      <w:r w:rsidRPr="008005C8">
        <w:rPr>
          <w:rFonts w:cs="Arial"/>
          <w:sz w:val="24"/>
        </w:rPr>
        <w:t>(k) a primary medical and dental services contract.</w:t>
      </w:r>
    </w:p>
    <w:p w14:paraId="766A3648" w14:textId="77777777" w:rsidR="00E23903" w:rsidRPr="008005C8" w:rsidRDefault="00E23903" w:rsidP="00E23903">
      <w:pPr>
        <w:ind w:left="720"/>
        <w:rPr>
          <w:rFonts w:cs="Arial"/>
          <w:sz w:val="24"/>
        </w:rPr>
      </w:pPr>
    </w:p>
    <w:p w14:paraId="63B14E0F" w14:textId="77777777" w:rsidR="00E23903" w:rsidRPr="008005C8" w:rsidRDefault="00E23903" w:rsidP="00E23903">
      <w:pPr>
        <w:rPr>
          <w:rFonts w:cs="Arial"/>
          <w:sz w:val="24"/>
        </w:rPr>
      </w:pPr>
      <w:r w:rsidRPr="008005C8">
        <w:rPr>
          <w:rFonts w:cs="Arial"/>
          <w:sz w:val="24"/>
        </w:rPr>
        <w:t xml:space="preserve">4.3 </w:t>
      </w:r>
      <w:r w:rsidRPr="008005C8">
        <w:rPr>
          <w:rFonts w:cs="Arial"/>
          <w:sz w:val="24"/>
        </w:rPr>
        <w:tab/>
        <w:t>This paragraph applies to a person employed or engaged—</w:t>
      </w:r>
    </w:p>
    <w:p w14:paraId="240C8791" w14:textId="77777777" w:rsidR="00E23903" w:rsidRPr="008005C8" w:rsidRDefault="00E23903" w:rsidP="00E23903">
      <w:pPr>
        <w:ind w:left="1276" w:firstLine="0"/>
        <w:rPr>
          <w:rFonts w:cs="Arial"/>
          <w:sz w:val="24"/>
        </w:rPr>
      </w:pPr>
      <w:r w:rsidRPr="008005C8">
        <w:rPr>
          <w:rFonts w:cs="Arial"/>
          <w:sz w:val="24"/>
        </w:rPr>
        <w:t xml:space="preserve">(a) a contract of service, or </w:t>
      </w:r>
    </w:p>
    <w:p w14:paraId="0FB991A8" w14:textId="77777777" w:rsidR="00E23903" w:rsidRPr="008005C8" w:rsidRDefault="00E23903" w:rsidP="00E23903">
      <w:pPr>
        <w:ind w:left="1276" w:firstLine="0"/>
        <w:rPr>
          <w:rFonts w:cs="Arial"/>
          <w:sz w:val="24"/>
        </w:rPr>
      </w:pPr>
      <w:r w:rsidRPr="008005C8">
        <w:rPr>
          <w:rFonts w:cs="Arial"/>
          <w:sz w:val="24"/>
        </w:rPr>
        <w:t xml:space="preserve">(b) a contract for services, </w:t>
      </w:r>
    </w:p>
    <w:p w14:paraId="5D15948C" w14:textId="77777777" w:rsidR="00E23903" w:rsidRPr="008005C8" w:rsidRDefault="00E23903" w:rsidP="00E23903">
      <w:pPr>
        <w:ind w:left="709" w:firstLine="5"/>
        <w:rPr>
          <w:rFonts w:cs="Arial"/>
          <w:sz w:val="24"/>
        </w:rPr>
      </w:pPr>
      <w:r w:rsidRPr="008005C8">
        <w:rPr>
          <w:rFonts w:cs="Arial"/>
          <w:sz w:val="24"/>
        </w:rPr>
        <w:lastRenderedPageBreak/>
        <w:t>for the provision of adult social services, c</w:t>
      </w:r>
      <w:r>
        <w:rPr>
          <w:rFonts w:cs="Arial"/>
          <w:sz w:val="24"/>
        </w:rPr>
        <w:t xml:space="preserve">hildren’s social care services, </w:t>
      </w:r>
      <w:r w:rsidRPr="008005C8">
        <w:rPr>
          <w:rFonts w:cs="Arial"/>
          <w:sz w:val="24"/>
        </w:rPr>
        <w:t xml:space="preserve">HSC funded care, or the provision of adult social care by an independent provider registered with the </w:t>
      </w:r>
      <w:r>
        <w:rPr>
          <w:rFonts w:cs="Arial"/>
          <w:sz w:val="24"/>
        </w:rPr>
        <w:t xml:space="preserve">HSC </w:t>
      </w:r>
      <w:r w:rsidRPr="008005C8">
        <w:rPr>
          <w:rFonts w:cs="Arial"/>
          <w:sz w:val="24"/>
        </w:rPr>
        <w:t>R</w:t>
      </w:r>
      <w:r>
        <w:rPr>
          <w:rFonts w:cs="Arial"/>
          <w:sz w:val="24"/>
        </w:rPr>
        <w:t xml:space="preserve">egulation </w:t>
      </w:r>
      <w:r w:rsidRPr="008005C8">
        <w:rPr>
          <w:rFonts w:cs="Arial"/>
          <w:sz w:val="24"/>
        </w:rPr>
        <w:t>Q</w:t>
      </w:r>
      <w:r>
        <w:rPr>
          <w:rFonts w:cs="Arial"/>
          <w:sz w:val="24"/>
        </w:rPr>
        <w:t xml:space="preserve">uality and </w:t>
      </w:r>
      <w:r w:rsidRPr="008005C8">
        <w:rPr>
          <w:rFonts w:cs="Arial"/>
          <w:sz w:val="24"/>
        </w:rPr>
        <w:t>I</w:t>
      </w:r>
      <w:r>
        <w:rPr>
          <w:rFonts w:cs="Arial"/>
          <w:sz w:val="24"/>
        </w:rPr>
        <w:t xml:space="preserve">mprovement </w:t>
      </w:r>
      <w:r w:rsidRPr="008005C8">
        <w:rPr>
          <w:rFonts w:cs="Arial"/>
          <w:sz w:val="24"/>
        </w:rPr>
        <w:t>A</w:t>
      </w:r>
      <w:r>
        <w:rPr>
          <w:rFonts w:cs="Arial"/>
          <w:sz w:val="24"/>
        </w:rPr>
        <w:t>uthority (RQIA)</w:t>
      </w:r>
      <w:r w:rsidRPr="008005C8">
        <w:rPr>
          <w:rFonts w:cs="Arial"/>
          <w:sz w:val="24"/>
        </w:rPr>
        <w:t>.</w:t>
      </w:r>
    </w:p>
    <w:p w14:paraId="1FF0B9BE" w14:textId="77777777" w:rsidR="00E23903" w:rsidRPr="008005C8" w:rsidRDefault="00E23903" w:rsidP="00E23903">
      <w:pPr>
        <w:rPr>
          <w:rFonts w:cs="Arial"/>
          <w:sz w:val="24"/>
        </w:rPr>
      </w:pPr>
    </w:p>
    <w:p w14:paraId="711283AA" w14:textId="77777777" w:rsidR="00E23903" w:rsidRPr="008005C8" w:rsidRDefault="00E23903" w:rsidP="00A07535">
      <w:pPr>
        <w:ind w:left="426"/>
        <w:rPr>
          <w:rFonts w:cs="Arial"/>
          <w:sz w:val="24"/>
        </w:rPr>
      </w:pPr>
      <w:r w:rsidRPr="008005C8">
        <w:rPr>
          <w:rFonts w:cs="Arial"/>
          <w:b/>
          <w:sz w:val="24"/>
        </w:rPr>
        <w:t>5.</w:t>
      </w:r>
      <w:r w:rsidRPr="008005C8">
        <w:rPr>
          <w:rFonts w:cs="Arial"/>
          <w:b/>
          <w:sz w:val="24"/>
        </w:rPr>
        <w:tab/>
        <w:t>Community Pharmacy workers</w:t>
      </w:r>
    </w:p>
    <w:p w14:paraId="6E520232" w14:textId="77777777" w:rsidR="00E23903" w:rsidRPr="008005C8" w:rsidRDefault="00E23903" w:rsidP="00E23903">
      <w:pPr>
        <w:rPr>
          <w:rFonts w:cs="Arial"/>
          <w:sz w:val="24"/>
        </w:rPr>
      </w:pPr>
      <w:r w:rsidRPr="008005C8">
        <w:rPr>
          <w:rFonts w:cs="Arial"/>
          <w:sz w:val="24"/>
        </w:rPr>
        <w:t>5.1 This paragraph applies to a person—</w:t>
      </w:r>
    </w:p>
    <w:p w14:paraId="5B2B38AA" w14:textId="77777777" w:rsidR="00E23903" w:rsidRPr="008005C8" w:rsidRDefault="00E23903" w:rsidP="00E23903">
      <w:pPr>
        <w:rPr>
          <w:rFonts w:cs="Arial"/>
          <w:sz w:val="24"/>
        </w:rPr>
      </w:pPr>
      <w:r w:rsidRPr="008005C8">
        <w:rPr>
          <w:rFonts w:cs="Arial"/>
          <w:sz w:val="24"/>
        </w:rPr>
        <w:t>(a) employed or engaged as a registered community pharmacist; or</w:t>
      </w:r>
    </w:p>
    <w:p w14:paraId="2429BF61" w14:textId="77777777" w:rsidR="00E23903" w:rsidRPr="008005C8" w:rsidRDefault="00E23903" w:rsidP="00E23903">
      <w:pPr>
        <w:ind w:left="1134" w:hanging="425"/>
        <w:rPr>
          <w:rFonts w:cs="Arial"/>
          <w:sz w:val="24"/>
        </w:rPr>
      </w:pPr>
      <w:r w:rsidRPr="008005C8">
        <w:rPr>
          <w:rFonts w:cs="Arial"/>
          <w:sz w:val="24"/>
        </w:rPr>
        <w:t>(b) all staff within the premises employed as, or in training to become: registered pharmacists; registered pharmacy technicians; dispensing assistants; or medicine counter assistants.</w:t>
      </w:r>
    </w:p>
    <w:p w14:paraId="709FBC1C" w14:textId="77777777" w:rsidR="00E23903" w:rsidRPr="008005C8" w:rsidRDefault="00E23903" w:rsidP="00E23903">
      <w:pPr>
        <w:rPr>
          <w:rFonts w:cs="Arial"/>
          <w:sz w:val="24"/>
        </w:rPr>
      </w:pPr>
    </w:p>
    <w:p w14:paraId="3B007023" w14:textId="77777777" w:rsidR="00E23903" w:rsidRPr="008005C8" w:rsidRDefault="00E23903" w:rsidP="00E23903">
      <w:pPr>
        <w:pStyle w:val="Heading1"/>
        <w:numPr>
          <w:ilvl w:val="0"/>
          <w:numId w:val="0"/>
        </w:numPr>
      </w:pPr>
      <w:r w:rsidRPr="008005C8">
        <w:t xml:space="preserve">Part 4 Lump Sum on Qualifying Death </w:t>
      </w:r>
    </w:p>
    <w:p w14:paraId="1ADAD332" w14:textId="77777777" w:rsidR="00E23903" w:rsidRPr="008005C8" w:rsidRDefault="00E23903" w:rsidP="00A07535">
      <w:pPr>
        <w:ind w:left="426"/>
        <w:rPr>
          <w:rFonts w:cs="Arial"/>
          <w:b/>
          <w:sz w:val="24"/>
        </w:rPr>
      </w:pPr>
      <w:r w:rsidRPr="008005C8">
        <w:rPr>
          <w:rFonts w:cs="Arial"/>
          <w:b/>
          <w:sz w:val="24"/>
        </w:rPr>
        <w:t>6.</w:t>
      </w:r>
      <w:r w:rsidRPr="008005C8">
        <w:rPr>
          <w:rFonts w:cs="Arial"/>
          <w:b/>
          <w:sz w:val="24"/>
        </w:rPr>
        <w:tab/>
        <w:t xml:space="preserve">Payment under the Scheme  </w:t>
      </w:r>
    </w:p>
    <w:p w14:paraId="57E4EEE4" w14:textId="6ACFDB21" w:rsidR="00E23903" w:rsidRPr="00B761E9" w:rsidRDefault="00E23903" w:rsidP="00E23903">
      <w:pPr>
        <w:rPr>
          <w:rFonts w:cs="Arial"/>
          <w:sz w:val="24"/>
        </w:rPr>
      </w:pPr>
      <w:r w:rsidRPr="008005C8">
        <w:rPr>
          <w:rFonts w:cs="Arial"/>
          <w:sz w:val="24"/>
        </w:rPr>
        <w:t>6.1</w:t>
      </w:r>
      <w:r w:rsidRPr="008005C8">
        <w:rPr>
          <w:rFonts w:cs="Arial"/>
          <w:sz w:val="24"/>
        </w:rPr>
        <w:tab/>
        <w:t>The Scheme manager may</w:t>
      </w:r>
      <w:r>
        <w:rPr>
          <w:rFonts w:cs="Arial"/>
          <w:color w:val="FF0000"/>
          <w:sz w:val="24"/>
        </w:rPr>
        <w:t xml:space="preserve"> </w:t>
      </w:r>
      <w:r w:rsidRPr="008005C8">
        <w:rPr>
          <w:rFonts w:cs="Arial"/>
          <w:sz w:val="24"/>
        </w:rPr>
        <w:t xml:space="preserve">pay a single lump sum of </w:t>
      </w:r>
      <w:r>
        <w:rPr>
          <w:rFonts w:cs="Arial"/>
          <w:sz w:val="24"/>
        </w:rPr>
        <w:t>£</w:t>
      </w:r>
      <w:r w:rsidRPr="008005C8">
        <w:rPr>
          <w:rFonts w:cs="Arial"/>
          <w:sz w:val="24"/>
        </w:rPr>
        <w:t>60,000</w:t>
      </w:r>
      <w:r>
        <w:rPr>
          <w:rFonts w:cs="Arial"/>
          <w:sz w:val="24"/>
        </w:rPr>
        <w:t xml:space="preserve"> </w:t>
      </w:r>
      <w:r w:rsidRPr="008005C8">
        <w:rPr>
          <w:rFonts w:cs="Arial"/>
          <w:sz w:val="24"/>
        </w:rPr>
        <w:t xml:space="preserve"> in respect of a qualifying death to the individual’s personal representatives where a claim is made before the end of a period </w:t>
      </w:r>
      <w:r w:rsidRPr="00B761E9">
        <w:rPr>
          <w:rFonts w:cs="Arial"/>
          <w:sz w:val="24"/>
        </w:rPr>
        <w:t>of six months starting from the date on which section 47 of the Coronavirus Act 2020 (</w:t>
      </w:r>
      <w:r w:rsidRPr="00B761E9">
        <w:rPr>
          <w:rFonts w:cs="Arial"/>
          <w:i/>
          <w:sz w:val="24"/>
        </w:rPr>
        <w:t>Health and social care pension schemes: suspension of restrictions on return to work: Northern Ireland</w:t>
      </w:r>
      <w:r w:rsidRPr="00B761E9">
        <w:rPr>
          <w:rFonts w:cs="Arial"/>
          <w:sz w:val="24"/>
        </w:rPr>
        <w:t xml:space="preserve">) ceases to be in force. </w:t>
      </w:r>
    </w:p>
    <w:p w14:paraId="04AD96D8" w14:textId="45BDB5AD" w:rsidR="00E23903" w:rsidRPr="0044229E" w:rsidRDefault="00E23903" w:rsidP="00E23903">
      <w:pPr>
        <w:rPr>
          <w:rFonts w:cs="Arial"/>
          <w:b/>
          <w:color w:val="FF0000"/>
          <w:sz w:val="24"/>
        </w:rPr>
      </w:pPr>
    </w:p>
    <w:p w14:paraId="1280932B" w14:textId="77777777" w:rsidR="00E23903" w:rsidRPr="008005C8" w:rsidRDefault="00E23903" w:rsidP="00A07535">
      <w:pPr>
        <w:ind w:left="426"/>
        <w:rPr>
          <w:rFonts w:cs="Arial"/>
          <w:b/>
          <w:sz w:val="24"/>
        </w:rPr>
      </w:pPr>
      <w:r w:rsidRPr="008005C8">
        <w:rPr>
          <w:rFonts w:cs="Arial"/>
          <w:b/>
          <w:sz w:val="24"/>
        </w:rPr>
        <w:t xml:space="preserve">7. </w:t>
      </w:r>
      <w:r w:rsidRPr="008005C8">
        <w:rPr>
          <w:rFonts w:cs="Arial"/>
          <w:b/>
          <w:sz w:val="24"/>
        </w:rPr>
        <w:tab/>
        <w:t xml:space="preserve">Qualifying death </w:t>
      </w:r>
    </w:p>
    <w:p w14:paraId="699AA306" w14:textId="77777777" w:rsidR="00E23903" w:rsidRPr="008005C8" w:rsidRDefault="00E23903" w:rsidP="00E23903">
      <w:pPr>
        <w:rPr>
          <w:rFonts w:cs="Arial"/>
          <w:sz w:val="24"/>
        </w:rPr>
      </w:pPr>
      <w:r w:rsidRPr="008005C8">
        <w:rPr>
          <w:rFonts w:cs="Arial"/>
          <w:sz w:val="24"/>
        </w:rPr>
        <w:t>7.1</w:t>
      </w:r>
      <w:r w:rsidRPr="008005C8">
        <w:rPr>
          <w:rFonts w:cs="Arial"/>
          <w:sz w:val="24"/>
        </w:rPr>
        <w:tab/>
      </w:r>
      <w:r>
        <w:rPr>
          <w:rFonts w:cs="Arial"/>
          <w:sz w:val="24"/>
        </w:rPr>
        <w:t xml:space="preserve"> </w:t>
      </w:r>
      <w:r w:rsidRPr="008005C8">
        <w:rPr>
          <w:rFonts w:cs="Arial"/>
          <w:sz w:val="24"/>
        </w:rPr>
        <w:t xml:space="preserve">A death is a qualifying death if, and only if, either paragraph 7.2 or 7.3 apply.  </w:t>
      </w:r>
    </w:p>
    <w:p w14:paraId="6C6D052E" w14:textId="77777777" w:rsidR="00E23903" w:rsidRPr="008005C8" w:rsidRDefault="00E23903" w:rsidP="00E23903">
      <w:pPr>
        <w:rPr>
          <w:rFonts w:cs="Arial"/>
          <w:sz w:val="24"/>
        </w:rPr>
      </w:pPr>
      <w:r w:rsidRPr="008005C8">
        <w:rPr>
          <w:rFonts w:cs="Arial"/>
          <w:sz w:val="24"/>
        </w:rPr>
        <w:t>7.2</w:t>
      </w:r>
      <w:r w:rsidRPr="008005C8">
        <w:rPr>
          <w:rFonts w:cs="Arial"/>
          <w:sz w:val="24"/>
        </w:rPr>
        <w:tab/>
      </w:r>
      <w:r>
        <w:rPr>
          <w:rFonts w:cs="Arial"/>
          <w:sz w:val="24"/>
        </w:rPr>
        <w:t xml:space="preserve"> </w:t>
      </w:r>
      <w:r w:rsidRPr="008005C8">
        <w:rPr>
          <w:rFonts w:cs="Arial"/>
          <w:sz w:val="24"/>
        </w:rPr>
        <w:t xml:space="preserve">This paragraph applies </w:t>
      </w:r>
      <w:r>
        <w:rPr>
          <w:rFonts w:cs="Arial"/>
          <w:sz w:val="24"/>
        </w:rPr>
        <w:t>where</w:t>
      </w:r>
      <w:r w:rsidRPr="008005C8">
        <w:rPr>
          <w:rFonts w:cs="Arial"/>
          <w:sz w:val="24"/>
        </w:rPr>
        <w:t xml:space="preserve">— </w:t>
      </w:r>
    </w:p>
    <w:p w14:paraId="2D6C940C" w14:textId="77777777" w:rsidR="00E23903" w:rsidRPr="008005C8" w:rsidRDefault="00E23903" w:rsidP="00E23903">
      <w:pPr>
        <w:ind w:left="1276"/>
        <w:rPr>
          <w:rFonts w:cs="Arial"/>
          <w:sz w:val="24"/>
        </w:rPr>
      </w:pPr>
      <w:r w:rsidRPr="008005C8">
        <w:rPr>
          <w:rFonts w:cs="Arial"/>
          <w:sz w:val="24"/>
        </w:rPr>
        <w:t xml:space="preserve">(a) </w:t>
      </w:r>
      <w:r w:rsidRPr="00B761E9">
        <w:rPr>
          <w:rFonts w:cs="Arial"/>
          <w:sz w:val="24"/>
        </w:rPr>
        <w:t>the deceased was an eligible individual</w:t>
      </w:r>
      <w:r>
        <w:rPr>
          <w:rFonts w:cs="Arial"/>
          <w:sz w:val="24"/>
        </w:rPr>
        <w:t xml:space="preserve">; </w:t>
      </w:r>
      <w:r w:rsidRPr="008005C8">
        <w:rPr>
          <w:rFonts w:cs="Arial"/>
          <w:sz w:val="24"/>
        </w:rPr>
        <w:t xml:space="preserve">  </w:t>
      </w:r>
    </w:p>
    <w:p w14:paraId="39785E36" w14:textId="77777777" w:rsidR="00E23903" w:rsidRPr="008005C8" w:rsidRDefault="00E23903" w:rsidP="00E23903">
      <w:pPr>
        <w:ind w:left="1276"/>
        <w:rPr>
          <w:rFonts w:cs="Arial"/>
          <w:sz w:val="24"/>
        </w:rPr>
      </w:pPr>
      <w:r w:rsidRPr="008005C8">
        <w:rPr>
          <w:rFonts w:cs="Arial"/>
          <w:sz w:val="24"/>
        </w:rPr>
        <w:t xml:space="preserve">(b) the death occurred before the date on which section 47 of the </w:t>
      </w:r>
      <w:r w:rsidRPr="00B761E9">
        <w:rPr>
          <w:rFonts w:cs="Arial"/>
          <w:sz w:val="24"/>
        </w:rPr>
        <w:t xml:space="preserve">Coronavirus Act 2020 </w:t>
      </w:r>
      <w:r>
        <w:rPr>
          <w:rFonts w:cs="Arial"/>
          <w:sz w:val="24"/>
        </w:rPr>
        <w:t>ceased to be</w:t>
      </w:r>
      <w:r w:rsidRPr="008005C8">
        <w:rPr>
          <w:rFonts w:cs="Arial"/>
          <w:sz w:val="24"/>
        </w:rPr>
        <w:t xml:space="preserve"> in force; and </w:t>
      </w:r>
    </w:p>
    <w:p w14:paraId="59C30CE4" w14:textId="77777777" w:rsidR="00E23903" w:rsidRPr="008005C8" w:rsidRDefault="00E23903" w:rsidP="00E23903">
      <w:pPr>
        <w:ind w:left="1276"/>
        <w:rPr>
          <w:rFonts w:cs="Arial"/>
          <w:sz w:val="24"/>
        </w:rPr>
      </w:pPr>
      <w:r w:rsidRPr="008005C8">
        <w:rPr>
          <w:rFonts w:cs="Arial"/>
          <w:sz w:val="24"/>
        </w:rPr>
        <w:t xml:space="preserve">(c) the Department is reasonably satisfied that— </w:t>
      </w:r>
    </w:p>
    <w:p w14:paraId="2AD2676A" w14:textId="77777777" w:rsidR="00E23903" w:rsidRPr="008005C8" w:rsidRDefault="00E23903" w:rsidP="00E23903">
      <w:pPr>
        <w:ind w:left="1985" w:hanging="720"/>
        <w:rPr>
          <w:rFonts w:cs="Arial"/>
          <w:sz w:val="24"/>
        </w:rPr>
      </w:pPr>
      <w:r w:rsidRPr="008005C8">
        <w:rPr>
          <w:rFonts w:cs="Arial"/>
          <w:sz w:val="24"/>
        </w:rPr>
        <w:lastRenderedPageBreak/>
        <w:t>(i)</w:t>
      </w:r>
      <w:r w:rsidRPr="008005C8">
        <w:rPr>
          <w:rFonts w:cs="Arial"/>
          <w:sz w:val="24"/>
        </w:rPr>
        <w:tab/>
      </w:r>
      <w:r w:rsidRPr="003A74DD">
        <w:rPr>
          <w:rFonts w:cs="Arial"/>
          <w:sz w:val="24"/>
        </w:rPr>
        <w:t xml:space="preserve">it was probable </w:t>
      </w:r>
      <w:r>
        <w:rPr>
          <w:rFonts w:cs="Arial"/>
          <w:sz w:val="24"/>
        </w:rPr>
        <w:t xml:space="preserve">that </w:t>
      </w:r>
      <w:r w:rsidRPr="008005C8">
        <w:rPr>
          <w:rFonts w:cs="Arial"/>
          <w:sz w:val="24"/>
        </w:rPr>
        <w:t xml:space="preserve">the eligible individual contracted coronavirus in the course of their work; </w:t>
      </w:r>
    </w:p>
    <w:p w14:paraId="64D60627" w14:textId="77777777" w:rsidR="00E23903" w:rsidRPr="008005C8" w:rsidRDefault="00E23903" w:rsidP="00E23903">
      <w:pPr>
        <w:ind w:left="1985" w:hanging="720"/>
        <w:rPr>
          <w:rFonts w:cs="Arial"/>
          <w:sz w:val="24"/>
        </w:rPr>
      </w:pPr>
      <w:r w:rsidRPr="008005C8">
        <w:rPr>
          <w:rFonts w:cs="Arial"/>
          <w:sz w:val="24"/>
        </w:rPr>
        <w:t>(ii)</w:t>
      </w:r>
      <w:r w:rsidRPr="008005C8">
        <w:rPr>
          <w:rFonts w:cs="Arial"/>
          <w:sz w:val="24"/>
        </w:rPr>
        <w:tab/>
        <w:t xml:space="preserve">the eligible individual first exhibited symptoms of coronavirus disease— </w:t>
      </w:r>
    </w:p>
    <w:p w14:paraId="01B6EC4D" w14:textId="77777777" w:rsidR="00E23903" w:rsidRPr="008005C8" w:rsidRDefault="00E23903" w:rsidP="00E23903">
      <w:pPr>
        <w:ind w:left="1276" w:firstLine="720"/>
        <w:rPr>
          <w:rFonts w:cs="Arial"/>
          <w:sz w:val="24"/>
        </w:rPr>
      </w:pPr>
      <w:r w:rsidRPr="008005C8">
        <w:rPr>
          <w:rFonts w:cs="Arial"/>
          <w:sz w:val="24"/>
        </w:rPr>
        <w:t xml:space="preserve">(aa) within the period of 14 days, or </w:t>
      </w:r>
    </w:p>
    <w:p w14:paraId="6193E930" w14:textId="77777777" w:rsidR="00E23903" w:rsidRPr="008005C8" w:rsidRDefault="00E23903" w:rsidP="00E23903">
      <w:pPr>
        <w:ind w:left="1985" w:firstLine="0"/>
        <w:rPr>
          <w:rFonts w:cs="Arial"/>
          <w:sz w:val="24"/>
        </w:rPr>
      </w:pPr>
      <w:r w:rsidRPr="008005C8">
        <w:rPr>
          <w:rFonts w:cs="Arial"/>
          <w:sz w:val="24"/>
        </w:rPr>
        <w:t xml:space="preserve">(bb) such other period as the Department may consider on the basis of medical evidence, </w:t>
      </w:r>
    </w:p>
    <w:p w14:paraId="0265BE85" w14:textId="77777777" w:rsidR="00E23903" w:rsidRPr="008005C8" w:rsidRDefault="00E23903" w:rsidP="00E23903">
      <w:pPr>
        <w:ind w:left="1276" w:firstLine="0"/>
        <w:rPr>
          <w:rFonts w:cs="Arial"/>
          <w:sz w:val="24"/>
        </w:rPr>
      </w:pPr>
      <w:r w:rsidRPr="008005C8">
        <w:rPr>
          <w:rFonts w:cs="Arial"/>
          <w:sz w:val="24"/>
        </w:rPr>
        <w:t xml:space="preserve">of being exposed to coronavirus in the course of their work; and </w:t>
      </w:r>
    </w:p>
    <w:p w14:paraId="42A3BC2E" w14:textId="77777777" w:rsidR="003A74DD" w:rsidRDefault="00E23903" w:rsidP="00E23903">
      <w:pPr>
        <w:ind w:left="1276" w:firstLine="0"/>
        <w:rPr>
          <w:rFonts w:cs="Arial"/>
          <w:sz w:val="24"/>
        </w:rPr>
      </w:pPr>
      <w:r w:rsidRPr="008005C8">
        <w:rPr>
          <w:rFonts w:cs="Arial"/>
          <w:sz w:val="24"/>
        </w:rPr>
        <w:t>(iii) that disease was the whole or main cause of the death</w:t>
      </w:r>
      <w:r w:rsidR="003A74DD">
        <w:rPr>
          <w:rFonts w:cs="Arial"/>
          <w:sz w:val="24"/>
        </w:rPr>
        <w:t>.</w:t>
      </w:r>
      <w:r w:rsidRPr="008005C8">
        <w:rPr>
          <w:rFonts w:cs="Arial"/>
          <w:sz w:val="24"/>
        </w:rPr>
        <w:t>.</w:t>
      </w:r>
    </w:p>
    <w:p w14:paraId="144AA3E6" w14:textId="1E76FB6B" w:rsidR="00E23903" w:rsidRPr="00420F0A" w:rsidRDefault="00E23903" w:rsidP="00A07535">
      <w:pPr>
        <w:ind w:left="567" w:hanging="567"/>
        <w:rPr>
          <w:rFonts w:cs="Arial"/>
          <w:sz w:val="24"/>
        </w:rPr>
      </w:pPr>
      <w:r w:rsidRPr="0044229E">
        <w:rPr>
          <w:rFonts w:cs="Arial"/>
          <w:b/>
          <w:sz w:val="24"/>
        </w:rPr>
        <w:t xml:space="preserve">Other </w:t>
      </w:r>
      <w:r>
        <w:rPr>
          <w:rFonts w:cs="Arial"/>
          <w:b/>
          <w:sz w:val="24"/>
        </w:rPr>
        <w:t>Qualifying Individual</w:t>
      </w:r>
      <w:r w:rsidRPr="0044229E">
        <w:rPr>
          <w:rFonts w:cs="Arial"/>
          <w:b/>
          <w:sz w:val="24"/>
        </w:rPr>
        <w:t xml:space="preserve">s </w:t>
      </w:r>
      <w:r w:rsidRPr="00420F0A">
        <w:rPr>
          <w:rFonts w:cs="Arial"/>
          <w:sz w:val="24"/>
        </w:rPr>
        <w:t xml:space="preserve"> </w:t>
      </w:r>
    </w:p>
    <w:p w14:paraId="0E7E6F26" w14:textId="77777777" w:rsidR="00E23903" w:rsidRPr="008005C8" w:rsidRDefault="00E23903" w:rsidP="00E23903">
      <w:pPr>
        <w:rPr>
          <w:rFonts w:cs="Arial"/>
          <w:sz w:val="24"/>
        </w:rPr>
      </w:pPr>
      <w:r w:rsidRPr="008005C8">
        <w:rPr>
          <w:rFonts w:cs="Arial"/>
          <w:sz w:val="24"/>
        </w:rPr>
        <w:t>7.3</w:t>
      </w:r>
      <w:r w:rsidRPr="008005C8">
        <w:rPr>
          <w:rFonts w:cs="Arial"/>
          <w:sz w:val="24"/>
        </w:rPr>
        <w:tab/>
      </w:r>
      <w:r>
        <w:rPr>
          <w:rFonts w:cs="Arial"/>
          <w:sz w:val="24"/>
        </w:rPr>
        <w:t xml:space="preserve"> </w:t>
      </w:r>
      <w:r w:rsidRPr="008005C8">
        <w:rPr>
          <w:rFonts w:cs="Arial"/>
          <w:sz w:val="24"/>
        </w:rPr>
        <w:t>This paragraph applies</w:t>
      </w:r>
      <w:r>
        <w:rPr>
          <w:rFonts w:cs="Arial"/>
          <w:sz w:val="24"/>
        </w:rPr>
        <w:t xml:space="preserve"> if</w:t>
      </w:r>
      <w:r w:rsidRPr="008005C8">
        <w:rPr>
          <w:rFonts w:cs="Arial"/>
          <w:sz w:val="24"/>
        </w:rPr>
        <w:t xml:space="preserve"> — </w:t>
      </w:r>
    </w:p>
    <w:p w14:paraId="237ABEF3" w14:textId="77777777" w:rsidR="00E23903" w:rsidRPr="00B761E9" w:rsidRDefault="00E23903" w:rsidP="00E23903">
      <w:pPr>
        <w:rPr>
          <w:rFonts w:cs="Arial"/>
          <w:sz w:val="24"/>
        </w:rPr>
      </w:pPr>
      <w:r w:rsidRPr="008005C8">
        <w:rPr>
          <w:rFonts w:cs="Arial"/>
          <w:sz w:val="24"/>
        </w:rPr>
        <w:t xml:space="preserve">(a) </w:t>
      </w:r>
      <w:r w:rsidRPr="00B761E9">
        <w:rPr>
          <w:rFonts w:cs="Arial"/>
          <w:sz w:val="24"/>
        </w:rPr>
        <w:t xml:space="preserve">notwithstanding, that the deceased was not an eligible individual within the meaning of Part 3 of the Scheme, having regard to the preamble and the purposes of the Scheme, the Department considers that the person should be treated as if they were an eligible individual;  </w:t>
      </w:r>
    </w:p>
    <w:p w14:paraId="36FC4852" w14:textId="77777777" w:rsidR="00E23903" w:rsidRPr="0044229E" w:rsidRDefault="00E23903" w:rsidP="00E23903">
      <w:pPr>
        <w:ind w:left="1418" w:hanging="425"/>
        <w:rPr>
          <w:rFonts w:cs="Arial"/>
          <w:color w:val="FF0000"/>
          <w:sz w:val="24"/>
        </w:rPr>
      </w:pPr>
      <w:r w:rsidRPr="008005C8">
        <w:rPr>
          <w:rFonts w:cs="Arial"/>
          <w:sz w:val="24"/>
        </w:rPr>
        <w:t xml:space="preserve">(b) </w:t>
      </w:r>
      <w:r w:rsidRPr="00B761E9">
        <w:rPr>
          <w:rFonts w:cs="Arial"/>
          <w:sz w:val="24"/>
        </w:rPr>
        <w:t xml:space="preserve">the death of the individual referred to in sub-paragraph (a) occurred before the date on which section 47 of the Coronavirus Act 2020 ceased to be in force; and </w:t>
      </w:r>
    </w:p>
    <w:p w14:paraId="076F35AE" w14:textId="77777777" w:rsidR="00E23903" w:rsidRPr="008005C8" w:rsidRDefault="00E23903" w:rsidP="00E23903">
      <w:pPr>
        <w:ind w:left="1418" w:hanging="425"/>
        <w:rPr>
          <w:rFonts w:cs="Arial"/>
          <w:sz w:val="24"/>
        </w:rPr>
      </w:pPr>
      <w:r w:rsidRPr="008005C8">
        <w:rPr>
          <w:rFonts w:cs="Arial"/>
          <w:sz w:val="24"/>
        </w:rPr>
        <w:t xml:space="preserve">(c) the Department is reasonably satisfied that— </w:t>
      </w:r>
    </w:p>
    <w:p w14:paraId="506AF70D" w14:textId="77777777" w:rsidR="00E23903" w:rsidRPr="008005C8" w:rsidRDefault="00E23903" w:rsidP="00E23903">
      <w:pPr>
        <w:ind w:left="1843" w:hanging="425"/>
        <w:rPr>
          <w:rFonts w:cs="Arial"/>
          <w:sz w:val="24"/>
        </w:rPr>
      </w:pPr>
      <w:r w:rsidRPr="008005C8">
        <w:rPr>
          <w:rFonts w:cs="Arial"/>
          <w:sz w:val="24"/>
        </w:rPr>
        <w:t xml:space="preserve">(i) the individual was providing services as part of the HSC health service, adult social services or children’s social care services directly to those with coronavirus or coronavirus disease; </w:t>
      </w:r>
    </w:p>
    <w:p w14:paraId="32949952" w14:textId="7A14CFDF" w:rsidR="00E23903" w:rsidRDefault="00E23903" w:rsidP="00E23903">
      <w:pPr>
        <w:ind w:left="1843" w:hanging="425"/>
        <w:rPr>
          <w:rFonts w:cs="Arial"/>
          <w:sz w:val="24"/>
        </w:rPr>
      </w:pPr>
      <w:r w:rsidRPr="008005C8">
        <w:rPr>
          <w:rFonts w:cs="Arial"/>
          <w:sz w:val="24"/>
        </w:rPr>
        <w:t>(ii) the performance of those functions was likely to have contributed to the death</w:t>
      </w:r>
      <w:r>
        <w:rPr>
          <w:rFonts w:cs="Arial"/>
          <w:sz w:val="24"/>
        </w:rPr>
        <w:t xml:space="preserve"> of the individual;</w:t>
      </w:r>
      <w:r w:rsidR="003A673B">
        <w:rPr>
          <w:rFonts w:cs="Arial"/>
          <w:sz w:val="24"/>
        </w:rPr>
        <w:t xml:space="preserve"> and</w:t>
      </w:r>
    </w:p>
    <w:p w14:paraId="09CAB256" w14:textId="77777777" w:rsidR="00E23903" w:rsidRPr="00B761E9" w:rsidRDefault="00E23903" w:rsidP="00E23903">
      <w:pPr>
        <w:ind w:left="1843" w:hanging="425"/>
        <w:rPr>
          <w:rFonts w:cs="Arial"/>
          <w:sz w:val="24"/>
        </w:rPr>
      </w:pPr>
      <w:r w:rsidRPr="00B761E9">
        <w:rPr>
          <w:rFonts w:cs="Arial"/>
          <w:sz w:val="24"/>
        </w:rPr>
        <w:t xml:space="preserve">(iii)  that disease was the whole or main cause of the death.      </w:t>
      </w:r>
    </w:p>
    <w:p w14:paraId="40285506" w14:textId="77777777" w:rsidR="00E23903" w:rsidRPr="008005C8" w:rsidRDefault="00E23903" w:rsidP="00E23903">
      <w:pPr>
        <w:ind w:left="1418" w:hanging="425"/>
        <w:rPr>
          <w:rFonts w:cs="Arial"/>
          <w:sz w:val="24"/>
        </w:rPr>
      </w:pPr>
    </w:p>
    <w:p w14:paraId="6652A177" w14:textId="77777777" w:rsidR="00E23903" w:rsidRPr="008005C8" w:rsidRDefault="00E23903" w:rsidP="00E23903">
      <w:pPr>
        <w:pStyle w:val="Heading1"/>
        <w:numPr>
          <w:ilvl w:val="0"/>
          <w:numId w:val="0"/>
        </w:numPr>
        <w:ind w:left="360" w:hanging="360"/>
      </w:pPr>
      <w:r w:rsidRPr="008005C8">
        <w:t xml:space="preserve">Part 5 False representations and withheld information </w:t>
      </w:r>
    </w:p>
    <w:p w14:paraId="0B094DB7" w14:textId="77777777" w:rsidR="00E23903" w:rsidRPr="008005C8" w:rsidRDefault="00E23903" w:rsidP="00A07535">
      <w:pPr>
        <w:ind w:left="426"/>
        <w:rPr>
          <w:rFonts w:cs="Arial"/>
          <w:sz w:val="24"/>
        </w:rPr>
      </w:pPr>
      <w:r w:rsidRPr="008005C8">
        <w:rPr>
          <w:rFonts w:cs="Arial"/>
          <w:b/>
          <w:sz w:val="24"/>
        </w:rPr>
        <w:t>8.</w:t>
      </w:r>
      <w:r w:rsidRPr="008005C8">
        <w:rPr>
          <w:rFonts w:cs="Arial"/>
          <w:b/>
          <w:sz w:val="24"/>
        </w:rPr>
        <w:tab/>
        <w:t>False representations and withheld information</w:t>
      </w:r>
      <w:r w:rsidRPr="008005C8">
        <w:rPr>
          <w:rFonts w:cs="Arial"/>
          <w:sz w:val="24"/>
        </w:rPr>
        <w:t xml:space="preserve"> </w:t>
      </w:r>
    </w:p>
    <w:p w14:paraId="7EF72624" w14:textId="77777777" w:rsidR="00E23903" w:rsidRPr="008005C8" w:rsidRDefault="00E23903" w:rsidP="00E23903">
      <w:pPr>
        <w:rPr>
          <w:rFonts w:cs="Arial"/>
          <w:sz w:val="24"/>
        </w:rPr>
      </w:pPr>
      <w:r w:rsidRPr="008005C8">
        <w:rPr>
          <w:rFonts w:cs="Arial"/>
          <w:sz w:val="24"/>
        </w:rPr>
        <w:t>8.1</w:t>
      </w:r>
      <w:r w:rsidRPr="008005C8">
        <w:rPr>
          <w:rFonts w:cs="Arial"/>
          <w:sz w:val="24"/>
        </w:rPr>
        <w:tab/>
        <w:t xml:space="preserve">The Scheme manager may, unless satisfied that it would be unjust— </w:t>
      </w:r>
    </w:p>
    <w:p w14:paraId="6A7F29EA" w14:textId="77777777" w:rsidR="00E23903" w:rsidRPr="008005C8" w:rsidRDefault="00E23903" w:rsidP="00E23903">
      <w:pPr>
        <w:ind w:left="720"/>
        <w:rPr>
          <w:rFonts w:cs="Arial"/>
          <w:sz w:val="24"/>
        </w:rPr>
      </w:pPr>
      <w:r w:rsidRPr="008005C8">
        <w:rPr>
          <w:rFonts w:cs="Arial"/>
          <w:sz w:val="24"/>
        </w:rPr>
        <w:lastRenderedPageBreak/>
        <w:t xml:space="preserve">(a) </w:t>
      </w:r>
      <w:r w:rsidRPr="00B761E9">
        <w:rPr>
          <w:rFonts w:cs="Arial"/>
          <w:sz w:val="24"/>
        </w:rPr>
        <w:t xml:space="preserve">refuse </w:t>
      </w:r>
      <w:r w:rsidRPr="008005C8">
        <w:rPr>
          <w:rFonts w:cs="Arial"/>
          <w:sz w:val="24"/>
        </w:rPr>
        <w:t xml:space="preserve">to make payment under this Scheme; or </w:t>
      </w:r>
    </w:p>
    <w:p w14:paraId="2B77D325" w14:textId="77777777" w:rsidR="00E23903" w:rsidRPr="008005C8" w:rsidRDefault="00E23903" w:rsidP="00E23903">
      <w:pPr>
        <w:ind w:left="720"/>
        <w:rPr>
          <w:rFonts w:cs="Arial"/>
          <w:sz w:val="24"/>
        </w:rPr>
      </w:pPr>
      <w:r w:rsidRPr="008005C8">
        <w:rPr>
          <w:rFonts w:cs="Arial"/>
          <w:sz w:val="24"/>
        </w:rPr>
        <w:t xml:space="preserve">(b) recover any payment made under this Scheme, </w:t>
      </w:r>
    </w:p>
    <w:p w14:paraId="2EEC03D1" w14:textId="77777777" w:rsidR="00E23903" w:rsidRPr="008005C8" w:rsidRDefault="00E23903" w:rsidP="00E23903">
      <w:pPr>
        <w:ind w:left="1134" w:firstLine="0"/>
        <w:rPr>
          <w:rFonts w:cs="Arial"/>
          <w:sz w:val="24"/>
        </w:rPr>
      </w:pPr>
      <w:r w:rsidRPr="008005C8">
        <w:rPr>
          <w:rFonts w:cs="Arial"/>
          <w:sz w:val="24"/>
        </w:rPr>
        <w:t xml:space="preserve">if satisfied that the beneficiary or the employer of the eligible individual has made a false representation or withheld information or received a payment under a Scheme referred to in paragraph 10.2, and, as a result, the beneficiary obtained a lump sum under this Scheme to which they would not otherwise be entitled. </w:t>
      </w:r>
    </w:p>
    <w:p w14:paraId="2F5B2671" w14:textId="77777777" w:rsidR="00E23903" w:rsidRPr="008005C8" w:rsidRDefault="00E23903" w:rsidP="00E23903">
      <w:pPr>
        <w:rPr>
          <w:rFonts w:cs="Arial"/>
          <w:sz w:val="24"/>
        </w:rPr>
      </w:pPr>
      <w:r w:rsidRPr="008005C8">
        <w:rPr>
          <w:rFonts w:cs="Arial"/>
          <w:sz w:val="24"/>
        </w:rPr>
        <w:t>8.2</w:t>
      </w:r>
      <w:r>
        <w:rPr>
          <w:rFonts w:cs="Arial"/>
          <w:sz w:val="24"/>
        </w:rPr>
        <w:t xml:space="preserve"> </w:t>
      </w:r>
      <w:r w:rsidRPr="008005C8">
        <w:rPr>
          <w:rFonts w:cs="Arial"/>
          <w:sz w:val="24"/>
        </w:rPr>
        <w:tab/>
        <w:t xml:space="preserve">If, under paragraph 8.1, the Scheme manager—  </w:t>
      </w:r>
    </w:p>
    <w:p w14:paraId="56DE9BC2" w14:textId="77777777" w:rsidR="00E23903" w:rsidRPr="008005C8" w:rsidRDefault="00E23903" w:rsidP="00E23903">
      <w:pPr>
        <w:ind w:left="720"/>
        <w:rPr>
          <w:rFonts w:cs="Arial"/>
          <w:sz w:val="24"/>
        </w:rPr>
      </w:pPr>
      <w:r w:rsidRPr="008005C8">
        <w:rPr>
          <w:rFonts w:cs="Arial"/>
          <w:sz w:val="24"/>
        </w:rPr>
        <w:t xml:space="preserve">(a) </w:t>
      </w:r>
      <w:r w:rsidRPr="00B761E9">
        <w:rPr>
          <w:rFonts w:cs="Arial"/>
          <w:sz w:val="24"/>
        </w:rPr>
        <w:t xml:space="preserve">refuses </w:t>
      </w:r>
      <w:r w:rsidRPr="008005C8">
        <w:rPr>
          <w:rFonts w:cs="Arial"/>
          <w:sz w:val="24"/>
        </w:rPr>
        <w:t>to make, or</w:t>
      </w:r>
    </w:p>
    <w:p w14:paraId="350A5218" w14:textId="77777777" w:rsidR="00E23903" w:rsidRPr="008005C8" w:rsidRDefault="00E23903" w:rsidP="00E23903">
      <w:pPr>
        <w:ind w:left="720"/>
        <w:rPr>
          <w:rFonts w:cs="Arial"/>
          <w:sz w:val="24"/>
        </w:rPr>
      </w:pPr>
      <w:r w:rsidRPr="008005C8">
        <w:rPr>
          <w:rFonts w:cs="Arial"/>
          <w:sz w:val="24"/>
        </w:rPr>
        <w:t xml:space="preserve">(b) decides to recover,  </w:t>
      </w:r>
    </w:p>
    <w:p w14:paraId="67FC3CC8" w14:textId="77777777" w:rsidR="00E23903" w:rsidRPr="008005C8" w:rsidRDefault="00E23903" w:rsidP="00E23903">
      <w:pPr>
        <w:ind w:left="1134" w:firstLine="5"/>
        <w:rPr>
          <w:rFonts w:cs="Arial"/>
          <w:sz w:val="24"/>
        </w:rPr>
      </w:pPr>
      <w:r w:rsidRPr="008005C8">
        <w:rPr>
          <w:rFonts w:cs="Arial"/>
          <w:sz w:val="24"/>
        </w:rPr>
        <w:t xml:space="preserve">payment, the Scheme manager must give to the beneficiary written notice of its intention to recover the lump sum.  </w:t>
      </w:r>
    </w:p>
    <w:p w14:paraId="52B4AB3B" w14:textId="77777777" w:rsidR="00E23903" w:rsidRPr="008005C8" w:rsidRDefault="00E23903" w:rsidP="00E23903">
      <w:pPr>
        <w:rPr>
          <w:rFonts w:cs="Arial"/>
          <w:sz w:val="24"/>
        </w:rPr>
      </w:pPr>
      <w:r w:rsidRPr="008005C8">
        <w:rPr>
          <w:rFonts w:cs="Arial"/>
          <w:sz w:val="24"/>
        </w:rPr>
        <w:t>8.3</w:t>
      </w:r>
      <w:r w:rsidRPr="008005C8">
        <w:rPr>
          <w:rFonts w:cs="Arial"/>
          <w:sz w:val="24"/>
        </w:rPr>
        <w:tab/>
        <w:t xml:space="preserve">The beneficiary or the employer of the eligible individual may make representations within 28 days of the notice being given under paragraph 8.2 above. </w:t>
      </w:r>
    </w:p>
    <w:p w14:paraId="7819E9D2" w14:textId="77777777" w:rsidR="00E23903" w:rsidRPr="00B761E9" w:rsidRDefault="00E23903" w:rsidP="00E23903">
      <w:pPr>
        <w:rPr>
          <w:rFonts w:cs="Arial"/>
          <w:sz w:val="24"/>
        </w:rPr>
      </w:pPr>
      <w:r w:rsidRPr="008005C8">
        <w:rPr>
          <w:rFonts w:cs="Arial"/>
          <w:sz w:val="24"/>
        </w:rPr>
        <w:t>8.4</w:t>
      </w:r>
      <w:r w:rsidRPr="008005C8">
        <w:rPr>
          <w:rFonts w:cs="Arial"/>
          <w:sz w:val="24"/>
        </w:rPr>
        <w:tab/>
        <w:t xml:space="preserve"> </w:t>
      </w:r>
      <w:r w:rsidRPr="00B761E9">
        <w:rPr>
          <w:rFonts w:cs="Arial"/>
          <w:sz w:val="24"/>
        </w:rPr>
        <w:t xml:space="preserve">After considering the evidence and any representations made, the Scheme manager must give written notice to the personal representatives, beneficiaries and the employer of the deceased individual— </w:t>
      </w:r>
    </w:p>
    <w:p w14:paraId="152C1301" w14:textId="77777777" w:rsidR="00E23903" w:rsidRPr="008005C8" w:rsidRDefault="00E23903" w:rsidP="00E23903">
      <w:pPr>
        <w:ind w:left="720"/>
        <w:rPr>
          <w:rFonts w:cs="Arial"/>
          <w:sz w:val="24"/>
        </w:rPr>
      </w:pPr>
      <w:r w:rsidRPr="008005C8">
        <w:rPr>
          <w:rFonts w:cs="Arial"/>
          <w:sz w:val="24"/>
        </w:rPr>
        <w:t xml:space="preserve">(a) confirming the determination; or </w:t>
      </w:r>
    </w:p>
    <w:p w14:paraId="56E1CEA0" w14:textId="77777777" w:rsidR="00E23903" w:rsidRPr="008005C8" w:rsidRDefault="00E23903" w:rsidP="00E23903">
      <w:pPr>
        <w:ind w:left="720"/>
        <w:rPr>
          <w:rFonts w:cs="Arial"/>
          <w:sz w:val="24"/>
        </w:rPr>
      </w:pPr>
      <w:r w:rsidRPr="008005C8">
        <w:rPr>
          <w:rFonts w:cs="Arial"/>
          <w:sz w:val="24"/>
        </w:rPr>
        <w:t xml:space="preserve">(b) reversing the determination and making the payment or, as the case may be, ceasing recovery of payment. </w:t>
      </w:r>
    </w:p>
    <w:p w14:paraId="2FC0B1FC" w14:textId="77777777" w:rsidR="00E23903" w:rsidRPr="008005C8" w:rsidRDefault="00E23903" w:rsidP="00E23903">
      <w:pPr>
        <w:rPr>
          <w:rFonts w:cs="Arial"/>
          <w:b/>
          <w:sz w:val="24"/>
        </w:rPr>
      </w:pPr>
    </w:p>
    <w:p w14:paraId="0E78CC91" w14:textId="77777777" w:rsidR="00E23903" w:rsidRPr="008005C8" w:rsidRDefault="00E23903" w:rsidP="00A07535">
      <w:pPr>
        <w:ind w:left="284"/>
        <w:rPr>
          <w:rFonts w:cs="Arial"/>
          <w:b/>
          <w:sz w:val="24"/>
        </w:rPr>
      </w:pPr>
      <w:r w:rsidRPr="008005C8">
        <w:rPr>
          <w:rFonts w:cs="Arial"/>
          <w:b/>
          <w:sz w:val="24"/>
        </w:rPr>
        <w:t xml:space="preserve">Part 6 General  </w:t>
      </w:r>
    </w:p>
    <w:p w14:paraId="4B4C9D1C" w14:textId="77777777" w:rsidR="00E23903" w:rsidRPr="008005C8" w:rsidRDefault="00E23903" w:rsidP="00A07535">
      <w:pPr>
        <w:ind w:left="426"/>
        <w:rPr>
          <w:rFonts w:cs="Arial"/>
          <w:b/>
          <w:sz w:val="24"/>
        </w:rPr>
      </w:pPr>
      <w:r w:rsidRPr="008005C8">
        <w:rPr>
          <w:rFonts w:cs="Arial"/>
          <w:b/>
          <w:sz w:val="24"/>
        </w:rPr>
        <w:t>9.</w:t>
      </w:r>
      <w:r w:rsidRPr="008005C8">
        <w:rPr>
          <w:rFonts w:cs="Arial"/>
          <w:b/>
          <w:sz w:val="24"/>
        </w:rPr>
        <w:tab/>
        <w:t xml:space="preserve">Effect on existing rights and benefits  </w:t>
      </w:r>
    </w:p>
    <w:p w14:paraId="55340B1F" w14:textId="77777777" w:rsidR="00E23903" w:rsidRPr="008005C8" w:rsidRDefault="00E23903" w:rsidP="00E23903">
      <w:pPr>
        <w:rPr>
          <w:rFonts w:cs="Arial"/>
          <w:sz w:val="24"/>
        </w:rPr>
      </w:pPr>
      <w:r w:rsidRPr="008005C8">
        <w:rPr>
          <w:rFonts w:cs="Arial"/>
          <w:sz w:val="24"/>
        </w:rPr>
        <w:t>9.1</w:t>
      </w:r>
      <w:r>
        <w:rPr>
          <w:rFonts w:cs="Arial"/>
          <w:sz w:val="24"/>
        </w:rPr>
        <w:t xml:space="preserve"> </w:t>
      </w:r>
      <w:r w:rsidRPr="008005C8">
        <w:rPr>
          <w:rFonts w:cs="Arial"/>
          <w:sz w:val="24"/>
        </w:rPr>
        <w:tab/>
        <w:t xml:space="preserve">A payment under paragraph 6.1 does not affect any right, privilege or benefit acquired or accrued under any existing registered pension scheme, contract or court order that arises from the said death. </w:t>
      </w:r>
    </w:p>
    <w:p w14:paraId="489B76D5" w14:textId="77777777" w:rsidR="00E23903" w:rsidRPr="008005C8" w:rsidRDefault="00E23903" w:rsidP="00A07535">
      <w:pPr>
        <w:ind w:left="709"/>
        <w:rPr>
          <w:rFonts w:cs="Arial"/>
          <w:sz w:val="24"/>
        </w:rPr>
      </w:pPr>
      <w:r w:rsidRPr="008005C8">
        <w:rPr>
          <w:rFonts w:cs="Arial"/>
          <w:sz w:val="24"/>
        </w:rPr>
        <w:lastRenderedPageBreak/>
        <w:t>9.2</w:t>
      </w:r>
      <w:r>
        <w:rPr>
          <w:rFonts w:cs="Arial"/>
          <w:sz w:val="24"/>
        </w:rPr>
        <w:t xml:space="preserve"> </w:t>
      </w:r>
      <w:r w:rsidRPr="008005C8">
        <w:rPr>
          <w:rFonts w:cs="Arial"/>
          <w:sz w:val="24"/>
        </w:rPr>
        <w:tab/>
        <w:t xml:space="preserve">The benefits of this Scheme are in addition to and do not replace any right to payment that the member may have under any registered pension scheme, contract or court order. </w:t>
      </w:r>
    </w:p>
    <w:p w14:paraId="0F2AA9AA" w14:textId="77777777" w:rsidR="00E23903" w:rsidRPr="008005C8" w:rsidRDefault="00E23903" w:rsidP="00A07535">
      <w:pPr>
        <w:ind w:left="567"/>
        <w:rPr>
          <w:rFonts w:cs="Arial"/>
          <w:b/>
          <w:sz w:val="24"/>
        </w:rPr>
      </w:pPr>
      <w:r w:rsidRPr="008005C8">
        <w:rPr>
          <w:rFonts w:cs="Arial"/>
          <w:b/>
          <w:sz w:val="24"/>
        </w:rPr>
        <w:t>10.</w:t>
      </w:r>
      <w:r w:rsidRPr="008005C8">
        <w:rPr>
          <w:rFonts w:cs="Arial"/>
          <w:b/>
          <w:sz w:val="24"/>
        </w:rPr>
        <w:tab/>
        <w:t xml:space="preserve">Double recovery </w:t>
      </w:r>
    </w:p>
    <w:p w14:paraId="72BBA1E4" w14:textId="77777777" w:rsidR="00E23903" w:rsidRPr="008005C8" w:rsidRDefault="00E23903" w:rsidP="00E23903">
      <w:pPr>
        <w:rPr>
          <w:rFonts w:cs="Arial"/>
          <w:sz w:val="24"/>
        </w:rPr>
      </w:pPr>
      <w:r w:rsidRPr="008005C8">
        <w:rPr>
          <w:rFonts w:cs="Arial"/>
          <w:sz w:val="24"/>
        </w:rPr>
        <w:t>10.1</w:t>
      </w:r>
      <w:r w:rsidRPr="008005C8">
        <w:rPr>
          <w:rFonts w:cs="Arial"/>
          <w:sz w:val="24"/>
        </w:rPr>
        <w:tab/>
        <w:t xml:space="preserve">A lump sum payment will only be made once in respect of each qualifying death under this Scheme. </w:t>
      </w:r>
    </w:p>
    <w:p w14:paraId="233E9E71" w14:textId="77777777" w:rsidR="00E23903" w:rsidRPr="008005C8" w:rsidRDefault="00E23903" w:rsidP="00E23903">
      <w:pPr>
        <w:rPr>
          <w:rFonts w:cs="Arial"/>
          <w:sz w:val="24"/>
        </w:rPr>
      </w:pPr>
      <w:r w:rsidRPr="008005C8">
        <w:rPr>
          <w:rFonts w:cs="Arial"/>
          <w:sz w:val="24"/>
        </w:rPr>
        <w:t>10.2</w:t>
      </w:r>
      <w:r w:rsidRPr="008005C8">
        <w:rPr>
          <w:rFonts w:cs="Arial"/>
          <w:sz w:val="24"/>
        </w:rPr>
        <w:tab/>
        <w:t xml:space="preserve">Payment of a lump sum under this Scheme will not be made if payment has already been made, or will be made, in respect of the eligible individual’s death under a scheme established by another jurisdiction within the United Kingdom which the Department is satisfied is established for the same purposes as this scheme.   </w:t>
      </w:r>
    </w:p>
    <w:p w14:paraId="34511D35" w14:textId="77777777" w:rsidR="00E23903" w:rsidRPr="008005C8" w:rsidRDefault="00E23903" w:rsidP="00A07535">
      <w:pPr>
        <w:ind w:left="567"/>
        <w:rPr>
          <w:rFonts w:cs="Arial"/>
          <w:b/>
          <w:sz w:val="24"/>
        </w:rPr>
      </w:pPr>
      <w:r w:rsidRPr="008005C8">
        <w:rPr>
          <w:rFonts w:cs="Arial"/>
          <w:sz w:val="24"/>
        </w:rPr>
        <w:t>11.</w:t>
      </w:r>
      <w:r w:rsidRPr="008005C8">
        <w:rPr>
          <w:rFonts w:cs="Arial"/>
          <w:sz w:val="24"/>
        </w:rPr>
        <w:tab/>
      </w:r>
      <w:r w:rsidRPr="008005C8">
        <w:rPr>
          <w:rFonts w:cs="Arial"/>
          <w:b/>
          <w:sz w:val="24"/>
        </w:rPr>
        <w:t xml:space="preserve">Liability </w:t>
      </w:r>
    </w:p>
    <w:p w14:paraId="26DA5106" w14:textId="77777777" w:rsidR="00E23903" w:rsidRPr="008005C8" w:rsidRDefault="00E23903" w:rsidP="00E23903">
      <w:pPr>
        <w:rPr>
          <w:rFonts w:cs="Arial"/>
          <w:sz w:val="24"/>
        </w:rPr>
      </w:pPr>
      <w:r w:rsidRPr="008005C8">
        <w:rPr>
          <w:rFonts w:cs="Arial"/>
          <w:sz w:val="24"/>
        </w:rPr>
        <w:t>11.1</w:t>
      </w:r>
      <w:r w:rsidRPr="008005C8">
        <w:rPr>
          <w:rFonts w:cs="Arial"/>
          <w:sz w:val="24"/>
        </w:rPr>
        <w:tab/>
        <w:t xml:space="preserve">Payment of a lump sum under this Scheme does not reflect an acceptance on the part of the Department or any employer of any legal liability in respect of the death in respect of which the lump sum is paid. </w:t>
      </w:r>
    </w:p>
    <w:p w14:paraId="206313B2" w14:textId="77777777" w:rsidR="00E23903" w:rsidRPr="008005C8" w:rsidRDefault="00E23903" w:rsidP="00A07535">
      <w:pPr>
        <w:ind w:left="426"/>
        <w:rPr>
          <w:rFonts w:cs="Arial"/>
          <w:b/>
          <w:sz w:val="24"/>
        </w:rPr>
      </w:pPr>
      <w:r w:rsidRPr="008005C8">
        <w:rPr>
          <w:rFonts w:cs="Arial"/>
          <w:b/>
          <w:sz w:val="24"/>
        </w:rPr>
        <w:t>12.</w:t>
      </w:r>
      <w:r w:rsidRPr="008005C8">
        <w:rPr>
          <w:rFonts w:cs="Arial"/>
          <w:b/>
          <w:sz w:val="24"/>
        </w:rPr>
        <w:tab/>
        <w:t xml:space="preserve">Determination of questions </w:t>
      </w:r>
    </w:p>
    <w:p w14:paraId="13F75634" w14:textId="77777777" w:rsidR="00E23903" w:rsidRPr="008005C8" w:rsidRDefault="00E23903" w:rsidP="00E23903">
      <w:pPr>
        <w:rPr>
          <w:rFonts w:cs="Arial"/>
          <w:sz w:val="24"/>
        </w:rPr>
      </w:pPr>
      <w:r w:rsidRPr="008005C8">
        <w:rPr>
          <w:rFonts w:cs="Arial"/>
          <w:sz w:val="24"/>
        </w:rPr>
        <w:t>12.1</w:t>
      </w:r>
      <w:r w:rsidRPr="008005C8">
        <w:rPr>
          <w:rFonts w:cs="Arial"/>
          <w:sz w:val="24"/>
        </w:rPr>
        <w:tab/>
        <w:t xml:space="preserve">A decision to decline to make an award under Part 4 of the Scheme must be recorded in a written determination of the Scheme manager. </w:t>
      </w:r>
    </w:p>
    <w:p w14:paraId="12B2C7C2" w14:textId="77777777" w:rsidR="00E23903" w:rsidRPr="008005C8" w:rsidRDefault="00E23903" w:rsidP="00E23903">
      <w:pPr>
        <w:rPr>
          <w:rFonts w:cs="Arial"/>
          <w:sz w:val="24"/>
        </w:rPr>
      </w:pPr>
      <w:r w:rsidRPr="008005C8">
        <w:rPr>
          <w:rFonts w:cs="Arial"/>
          <w:sz w:val="24"/>
        </w:rPr>
        <w:t>12.2</w:t>
      </w:r>
      <w:r w:rsidRPr="008005C8">
        <w:rPr>
          <w:rFonts w:cs="Arial"/>
          <w:sz w:val="24"/>
        </w:rPr>
        <w:tab/>
        <w:t xml:space="preserve">The Scheme manager must adopt a dispute resolution procedure and determine any questions arising under this scheme in accordance with that procedure.  </w:t>
      </w:r>
    </w:p>
    <w:p w14:paraId="6FA62029" w14:textId="77777777" w:rsidR="00E23903" w:rsidRPr="008005C8" w:rsidRDefault="00E23903" w:rsidP="00E23903">
      <w:r w:rsidRPr="008005C8">
        <w:rPr>
          <w:rFonts w:cs="Arial"/>
          <w:sz w:val="24"/>
        </w:rPr>
        <w:t xml:space="preserve"> </w:t>
      </w:r>
    </w:p>
    <w:p w14:paraId="1B5DF691" w14:textId="387D2229" w:rsidR="00E04B6A" w:rsidRPr="00E23903" w:rsidRDefault="00E04B6A" w:rsidP="00E23903"/>
    <w:sectPr w:rsidR="00E04B6A" w:rsidRPr="00E23903" w:rsidSect="00C475F6">
      <w:headerReference w:type="even" r:id="rId11"/>
      <w:headerReference w:type="default" r:id="rId12"/>
      <w:footerReference w:type="default" r:id="rId13"/>
      <w:headerReference w:type="first" r:id="rId14"/>
      <w:pgSz w:w="11906" w:h="16838" w:code="9"/>
      <w:pgMar w:top="1264" w:right="1418" w:bottom="1134" w:left="1797" w:header="902" w:footer="59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4F038" w14:textId="77777777" w:rsidR="009B6F65" w:rsidRDefault="009B6F65">
      <w:r>
        <w:separator/>
      </w:r>
    </w:p>
    <w:p w14:paraId="17F07DBC" w14:textId="77777777" w:rsidR="009B6F65" w:rsidRDefault="009B6F65"/>
    <w:p w14:paraId="001447F4" w14:textId="77777777" w:rsidR="009B6F65" w:rsidRDefault="009B6F65"/>
  </w:endnote>
  <w:endnote w:type="continuationSeparator" w:id="0">
    <w:p w14:paraId="4C2F518A" w14:textId="77777777" w:rsidR="009B6F65" w:rsidRDefault="009B6F65">
      <w:r>
        <w:continuationSeparator/>
      </w:r>
    </w:p>
    <w:p w14:paraId="4E57F2E0" w14:textId="77777777" w:rsidR="009B6F65" w:rsidRDefault="009B6F65"/>
    <w:p w14:paraId="1F0D49C1" w14:textId="77777777" w:rsidR="009B6F65" w:rsidRDefault="009B6F65"/>
  </w:endnote>
  <w:endnote w:type="continuationNotice" w:id="1">
    <w:p w14:paraId="4E29C6C9" w14:textId="77777777" w:rsidR="009B6F65" w:rsidRDefault="009B6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oanna MT">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NewsGoth BT">
    <w:altName w:val="Trebuchet MS"/>
    <w:charset w:val="00"/>
    <w:family w:val="swiss"/>
    <w:pitch w:val="variable"/>
    <w:sig w:usb0="800000AF" w:usb1="1000204A" w:usb2="00000000" w:usb3="00000000" w:csb0="0000001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691296"/>
      <w:docPartObj>
        <w:docPartGallery w:val="Page Numbers (Bottom of Page)"/>
        <w:docPartUnique/>
      </w:docPartObj>
    </w:sdtPr>
    <w:sdtEndPr>
      <w:rPr>
        <w:rFonts w:cs="Tahoma"/>
        <w:noProof/>
        <w:sz w:val="18"/>
      </w:rPr>
    </w:sdtEndPr>
    <w:sdtContent>
      <w:p w14:paraId="1294E971" w14:textId="5D962029" w:rsidR="00FE0425" w:rsidRPr="00C475F6" w:rsidRDefault="00FE0425" w:rsidP="00C475F6">
        <w:pPr>
          <w:pStyle w:val="BodyText01"/>
          <w:rPr>
            <w:rFonts w:cs="Tahoma"/>
            <w:sz w:val="18"/>
          </w:rPr>
        </w:pPr>
        <w:r>
          <w:rPr>
            <w:rFonts w:cs="Tahoma"/>
            <w:sz w:val="18"/>
          </w:rPr>
          <w:t>Business Rules v0</w:t>
        </w:r>
        <w:r w:rsidR="00CA054E">
          <w:rPr>
            <w:rFonts w:cs="Tahoma"/>
            <w:sz w:val="18"/>
          </w:rPr>
          <w:t>0</w:t>
        </w:r>
        <w:r w:rsidR="003A673B">
          <w:rPr>
            <w:rFonts w:cs="Tahoma"/>
            <w:sz w:val="18"/>
          </w:rPr>
          <w:t>6</w:t>
        </w:r>
        <w:r>
          <w:rPr>
            <w:rFonts w:cs="Tahoma"/>
            <w:sz w:val="18"/>
          </w:rPr>
          <w:tab/>
        </w:r>
        <w:r w:rsidRPr="00C475F6">
          <w:rPr>
            <w:rFonts w:cs="Tahoma"/>
            <w:sz w:val="18"/>
          </w:rPr>
          <w:t xml:space="preserve">   </w:t>
        </w:r>
        <w:r w:rsidRPr="00C475F6">
          <w:rPr>
            <w:rFonts w:cs="Tahoma"/>
            <w:sz w:val="18"/>
          </w:rPr>
          <w:tab/>
        </w:r>
        <w:r w:rsidRPr="00C475F6">
          <w:rPr>
            <w:rFonts w:cs="Tahoma"/>
            <w:sz w:val="18"/>
          </w:rPr>
          <w:tab/>
        </w:r>
        <w:r w:rsidR="00B4519C">
          <w:rPr>
            <w:rFonts w:cs="Tahoma"/>
            <w:sz w:val="18"/>
          </w:rPr>
          <w:tab/>
        </w:r>
        <w:r w:rsidR="00B4519C">
          <w:rPr>
            <w:rFonts w:cs="Tahoma"/>
            <w:sz w:val="18"/>
          </w:rPr>
          <w:tab/>
        </w:r>
        <w:r w:rsidR="00B4519C">
          <w:rPr>
            <w:rFonts w:cs="Tahoma"/>
            <w:sz w:val="18"/>
          </w:rPr>
          <w:tab/>
        </w:r>
        <w:r w:rsidRPr="00C475F6">
          <w:rPr>
            <w:rFonts w:cs="Tahoma"/>
            <w:sz w:val="18"/>
          </w:rPr>
          <w:tab/>
        </w:r>
        <w:r w:rsidRPr="00C475F6">
          <w:rPr>
            <w:rFonts w:cs="Tahoma"/>
            <w:sz w:val="18"/>
          </w:rPr>
          <w:tab/>
        </w:r>
        <w:r w:rsidRPr="00C475F6">
          <w:rPr>
            <w:rFonts w:cs="Tahoma"/>
            <w:sz w:val="18"/>
          </w:rPr>
          <w:tab/>
        </w:r>
        <w:r w:rsidRPr="00C475F6">
          <w:rPr>
            <w:rFonts w:cs="Tahoma"/>
            <w:sz w:val="18"/>
          </w:rPr>
          <w:fldChar w:fldCharType="begin"/>
        </w:r>
        <w:r w:rsidRPr="00C475F6">
          <w:rPr>
            <w:rFonts w:cs="Tahoma"/>
            <w:sz w:val="18"/>
          </w:rPr>
          <w:instrText xml:space="preserve"> PAGE   \* MERGEFORMAT </w:instrText>
        </w:r>
        <w:r w:rsidRPr="00C475F6">
          <w:rPr>
            <w:rFonts w:cs="Tahoma"/>
            <w:sz w:val="18"/>
          </w:rPr>
          <w:fldChar w:fldCharType="separate"/>
        </w:r>
        <w:r w:rsidR="00637B7D">
          <w:rPr>
            <w:rFonts w:cs="Tahoma"/>
            <w:noProof/>
            <w:sz w:val="18"/>
          </w:rPr>
          <w:t>4</w:t>
        </w:r>
        <w:r w:rsidRPr="00C475F6">
          <w:rPr>
            <w:rFonts w:cs="Tahoma"/>
            <w:noProof/>
            <w:sz w:val="18"/>
          </w:rPr>
          <w:fldChar w:fldCharType="end"/>
        </w:r>
      </w:p>
    </w:sdtContent>
  </w:sdt>
  <w:p w14:paraId="727A2A62" w14:textId="211DE2DD" w:rsidR="00FE0425" w:rsidRDefault="00FE0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26FDE" w14:textId="77777777" w:rsidR="009B6F65" w:rsidRDefault="009B6F65">
      <w:r>
        <w:separator/>
      </w:r>
    </w:p>
    <w:p w14:paraId="4D9A72FC" w14:textId="77777777" w:rsidR="009B6F65" w:rsidRDefault="009B6F65"/>
    <w:p w14:paraId="393A177F" w14:textId="77777777" w:rsidR="009B6F65" w:rsidRDefault="009B6F65"/>
  </w:footnote>
  <w:footnote w:type="continuationSeparator" w:id="0">
    <w:p w14:paraId="2AD85F19" w14:textId="77777777" w:rsidR="009B6F65" w:rsidRDefault="009B6F65">
      <w:r>
        <w:continuationSeparator/>
      </w:r>
    </w:p>
    <w:p w14:paraId="49C51421" w14:textId="77777777" w:rsidR="009B6F65" w:rsidRDefault="009B6F65"/>
    <w:p w14:paraId="28A20BDC" w14:textId="77777777" w:rsidR="009B6F65" w:rsidRDefault="009B6F65"/>
  </w:footnote>
  <w:footnote w:type="continuationNotice" w:id="1">
    <w:p w14:paraId="015A9220" w14:textId="77777777" w:rsidR="009B6F65" w:rsidRDefault="009B6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F7A6" w14:textId="47EA459B" w:rsidR="004A3769" w:rsidRDefault="004A3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13239" w14:textId="017D1857" w:rsidR="004A3769" w:rsidRDefault="004A3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CA409" w14:textId="550BFCB3" w:rsidR="00FE0425" w:rsidRDefault="007E1773" w:rsidP="000C5BD4">
    <w:pPr>
      <w:pStyle w:val="Header"/>
      <w:jc w:val="right"/>
    </w:pPr>
    <w:r>
      <w:rPr>
        <w:noProof/>
        <w:lang w:val="en-GB" w:eastAsia="en-GB"/>
      </w:rPr>
      <w:drawing>
        <wp:anchor distT="0" distB="0" distL="114300" distR="114300" simplePos="0" relativeHeight="251659264" behindDoc="0" locked="0" layoutInCell="1" allowOverlap="1" wp14:anchorId="2C9C8AC8" wp14:editId="32486C67">
          <wp:simplePos x="0" y="0"/>
          <wp:positionH relativeFrom="column">
            <wp:posOffset>4552950</wp:posOffset>
          </wp:positionH>
          <wp:positionV relativeFrom="paragraph">
            <wp:posOffset>-523875</wp:posOffset>
          </wp:positionV>
          <wp:extent cx="1838960" cy="1290320"/>
          <wp:effectExtent l="0" t="0" r="8890" b="5080"/>
          <wp:wrapSquare wrapText="bothSides"/>
          <wp:docPr id="1" name="Picture 1" descr="Health-trilingual-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trilingual-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960" cy="1290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2D17"/>
    <w:multiLevelType w:val="hybridMultilevel"/>
    <w:tmpl w:val="33A6EB48"/>
    <w:lvl w:ilvl="0" w:tplc="C7942A2A">
      <w:start w:val="1"/>
      <w:numFmt w:val="bullet"/>
      <w:pStyle w:val="BidBodyTextBulletLevel1"/>
      <w:lvlText w:val=""/>
      <w:lvlJc w:val="left"/>
      <w:pPr>
        <w:tabs>
          <w:tab w:val="left" w:pos="0"/>
        </w:tabs>
        <w:ind w:left="1247" w:hanging="567"/>
      </w:pPr>
      <w:rPr>
        <w:rFonts w:ascii="Symbol" w:hAnsi="Symbol" w:hint="default"/>
      </w:rPr>
    </w:lvl>
    <w:lvl w:ilvl="1" w:tplc="14C8B5BC">
      <w:start w:val="1"/>
      <w:numFmt w:val="bullet"/>
      <w:lvlText w:val="o"/>
      <w:lvlJc w:val="left"/>
      <w:pPr>
        <w:tabs>
          <w:tab w:val="left" w:pos="0"/>
        </w:tabs>
        <w:ind w:left="1440" w:hanging="360"/>
      </w:pPr>
      <w:rPr>
        <w:rFonts w:ascii="Courier New" w:hAnsi="Courier New" w:cs="Courier New" w:hint="default"/>
      </w:rPr>
    </w:lvl>
    <w:lvl w:ilvl="2" w:tplc="7C3A4BE8">
      <w:start w:val="1"/>
      <w:numFmt w:val="bullet"/>
      <w:lvlText w:val=""/>
      <w:lvlJc w:val="left"/>
      <w:pPr>
        <w:tabs>
          <w:tab w:val="left" w:pos="0"/>
        </w:tabs>
        <w:ind w:left="2160" w:hanging="360"/>
      </w:pPr>
      <w:rPr>
        <w:rFonts w:ascii="Wingdings" w:hAnsi="Wingdings" w:hint="default"/>
      </w:rPr>
    </w:lvl>
    <w:lvl w:ilvl="3" w:tplc="9384B044">
      <w:start w:val="1"/>
      <w:numFmt w:val="bullet"/>
      <w:lvlText w:val=""/>
      <w:lvlJc w:val="left"/>
      <w:pPr>
        <w:tabs>
          <w:tab w:val="left" w:pos="0"/>
        </w:tabs>
        <w:ind w:left="2880" w:hanging="360"/>
      </w:pPr>
      <w:rPr>
        <w:rFonts w:ascii="Symbol" w:hAnsi="Symbol" w:hint="default"/>
      </w:rPr>
    </w:lvl>
    <w:lvl w:ilvl="4" w:tplc="A29810EE">
      <w:start w:val="1"/>
      <w:numFmt w:val="bullet"/>
      <w:lvlText w:val="o"/>
      <w:lvlJc w:val="left"/>
      <w:pPr>
        <w:tabs>
          <w:tab w:val="left" w:pos="0"/>
        </w:tabs>
        <w:ind w:left="3600" w:hanging="360"/>
      </w:pPr>
      <w:rPr>
        <w:rFonts w:ascii="Courier New" w:hAnsi="Courier New" w:cs="Courier New" w:hint="default"/>
      </w:rPr>
    </w:lvl>
    <w:lvl w:ilvl="5" w:tplc="01FC59DA">
      <w:start w:val="1"/>
      <w:numFmt w:val="bullet"/>
      <w:lvlText w:val=""/>
      <w:lvlJc w:val="left"/>
      <w:pPr>
        <w:tabs>
          <w:tab w:val="left" w:pos="0"/>
        </w:tabs>
        <w:ind w:left="4320" w:hanging="360"/>
      </w:pPr>
      <w:rPr>
        <w:rFonts w:ascii="Wingdings" w:hAnsi="Wingdings" w:hint="default"/>
      </w:rPr>
    </w:lvl>
    <w:lvl w:ilvl="6" w:tplc="63C260BA">
      <w:start w:val="1"/>
      <w:numFmt w:val="bullet"/>
      <w:lvlText w:val=""/>
      <w:lvlJc w:val="left"/>
      <w:pPr>
        <w:tabs>
          <w:tab w:val="left" w:pos="0"/>
        </w:tabs>
        <w:ind w:left="5040" w:hanging="360"/>
      </w:pPr>
      <w:rPr>
        <w:rFonts w:ascii="Symbol" w:hAnsi="Symbol" w:hint="default"/>
      </w:rPr>
    </w:lvl>
    <w:lvl w:ilvl="7" w:tplc="19C05AEC">
      <w:start w:val="1"/>
      <w:numFmt w:val="bullet"/>
      <w:lvlText w:val="o"/>
      <w:lvlJc w:val="left"/>
      <w:pPr>
        <w:tabs>
          <w:tab w:val="left" w:pos="0"/>
        </w:tabs>
        <w:ind w:left="5760" w:hanging="360"/>
      </w:pPr>
      <w:rPr>
        <w:rFonts w:ascii="Courier New" w:hAnsi="Courier New" w:cs="Courier New" w:hint="default"/>
      </w:rPr>
    </w:lvl>
    <w:lvl w:ilvl="8" w:tplc="A4C81948">
      <w:start w:val="1"/>
      <w:numFmt w:val="bullet"/>
      <w:lvlText w:val=""/>
      <w:lvlJc w:val="left"/>
      <w:pPr>
        <w:tabs>
          <w:tab w:val="left" w:pos="0"/>
        </w:tabs>
        <w:ind w:left="6480" w:hanging="360"/>
      </w:pPr>
      <w:rPr>
        <w:rFonts w:ascii="Wingdings" w:hAnsi="Wingdings" w:hint="default"/>
      </w:rPr>
    </w:lvl>
  </w:abstractNum>
  <w:abstractNum w:abstractNumId="1" w15:restartNumberingAfterBreak="0">
    <w:nsid w:val="0337772B"/>
    <w:multiLevelType w:val="hybridMultilevel"/>
    <w:tmpl w:val="210A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06A06"/>
    <w:multiLevelType w:val="multilevel"/>
    <w:tmpl w:val="53706990"/>
    <w:lvl w:ilvl="0">
      <w:start w:val="1"/>
      <w:numFmt w:val="decimal"/>
      <w:pStyle w:val="Heading1"/>
      <w:lvlText w:val="%1."/>
      <w:lvlJc w:val="left"/>
      <w:pPr>
        <w:tabs>
          <w:tab w:val="num" w:pos="0"/>
        </w:tabs>
        <w:ind w:left="360" w:hanging="360"/>
      </w:pPr>
      <w:rPr>
        <w:rFonts w:hint="default"/>
      </w:rPr>
    </w:lvl>
    <w:lvl w:ilvl="1">
      <w:start w:val="1"/>
      <w:numFmt w:val="decimal"/>
      <w:pStyle w:val="Heading2"/>
      <w:lvlText w:val="%1.%2."/>
      <w:lvlJc w:val="left"/>
      <w:pPr>
        <w:tabs>
          <w:tab w:val="num" w:pos="454"/>
        </w:tabs>
        <w:ind w:left="867" w:hanging="583"/>
      </w:pPr>
      <w:rPr>
        <w:rFonts w:hint="default"/>
        <w:b w:val="0"/>
        <w:i w:val="0"/>
        <w:spacing w:val="0"/>
        <w:u w:val="none"/>
      </w:rPr>
    </w:lvl>
    <w:lvl w:ilvl="2">
      <w:start w:val="1"/>
      <w:numFmt w:val="decimal"/>
      <w:pStyle w:val="Heading3"/>
      <w:lvlText w:val="%1.%2.%3."/>
      <w:lvlJc w:val="left"/>
      <w:pPr>
        <w:tabs>
          <w:tab w:val="num" w:pos="2127"/>
        </w:tabs>
        <w:ind w:left="2631"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246440A4"/>
    <w:multiLevelType w:val="hybridMultilevel"/>
    <w:tmpl w:val="08200134"/>
    <w:lvl w:ilvl="0" w:tplc="08090001">
      <w:start w:val="1"/>
      <w:numFmt w:val="bullet"/>
      <w:lvlText w:val=""/>
      <w:lvlJc w:val="left"/>
      <w:pPr>
        <w:ind w:left="1361" w:hanging="360"/>
      </w:pPr>
      <w:rPr>
        <w:rFonts w:ascii="Symbol" w:hAnsi="Symbol" w:hint="default"/>
      </w:rPr>
    </w:lvl>
    <w:lvl w:ilvl="1" w:tplc="08090003">
      <w:start w:val="1"/>
      <w:numFmt w:val="bullet"/>
      <w:lvlText w:val="o"/>
      <w:lvlJc w:val="left"/>
      <w:pPr>
        <w:ind w:left="2081" w:hanging="360"/>
      </w:pPr>
      <w:rPr>
        <w:rFonts w:ascii="Courier New" w:hAnsi="Courier New" w:cs="Courier New" w:hint="default"/>
      </w:rPr>
    </w:lvl>
    <w:lvl w:ilvl="2" w:tplc="08090005">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4" w15:restartNumberingAfterBreak="0">
    <w:nsid w:val="2A9304AD"/>
    <w:multiLevelType w:val="hybridMultilevel"/>
    <w:tmpl w:val="38E28BE8"/>
    <w:lvl w:ilvl="0" w:tplc="D9DC57AE">
      <w:start w:val="1"/>
      <w:numFmt w:val="bullet"/>
      <w:pStyle w:val="BidBodyTextIndentLevel2"/>
      <w:lvlText w:val=""/>
      <w:lvlJc w:val="left"/>
      <w:pPr>
        <w:tabs>
          <w:tab w:val="left" w:pos="0"/>
        </w:tabs>
        <w:ind w:left="1134" w:hanging="454"/>
      </w:pPr>
      <w:rPr>
        <w:rFonts w:ascii="Symbol" w:hAnsi="Symbol" w:hint="default"/>
      </w:rPr>
    </w:lvl>
    <w:lvl w:ilvl="1" w:tplc="1F2C566C">
      <w:start w:val="1"/>
      <w:numFmt w:val="bullet"/>
      <w:lvlText w:val="o"/>
      <w:lvlJc w:val="left"/>
      <w:pPr>
        <w:tabs>
          <w:tab w:val="left" w:pos="0"/>
        </w:tabs>
        <w:ind w:left="1440" w:hanging="360"/>
      </w:pPr>
      <w:rPr>
        <w:rFonts w:ascii="Courier New" w:hAnsi="Courier New" w:cs="Courier New" w:hint="default"/>
      </w:rPr>
    </w:lvl>
    <w:lvl w:ilvl="2" w:tplc="C25A92F4">
      <w:start w:val="1"/>
      <w:numFmt w:val="bullet"/>
      <w:lvlText w:val=""/>
      <w:lvlJc w:val="left"/>
      <w:pPr>
        <w:tabs>
          <w:tab w:val="left" w:pos="0"/>
        </w:tabs>
        <w:ind w:left="2160" w:hanging="360"/>
      </w:pPr>
      <w:rPr>
        <w:rFonts w:ascii="Wingdings" w:hAnsi="Wingdings" w:hint="default"/>
      </w:rPr>
    </w:lvl>
    <w:lvl w:ilvl="3" w:tplc="12FA5450">
      <w:start w:val="1"/>
      <w:numFmt w:val="bullet"/>
      <w:lvlText w:val=""/>
      <w:lvlJc w:val="left"/>
      <w:pPr>
        <w:tabs>
          <w:tab w:val="left" w:pos="0"/>
        </w:tabs>
        <w:ind w:left="2880" w:hanging="360"/>
      </w:pPr>
      <w:rPr>
        <w:rFonts w:ascii="Symbol" w:hAnsi="Symbol" w:hint="default"/>
      </w:rPr>
    </w:lvl>
    <w:lvl w:ilvl="4" w:tplc="DAB4E746">
      <w:start w:val="1"/>
      <w:numFmt w:val="bullet"/>
      <w:lvlText w:val="o"/>
      <w:lvlJc w:val="left"/>
      <w:pPr>
        <w:tabs>
          <w:tab w:val="left" w:pos="0"/>
        </w:tabs>
        <w:ind w:left="3600" w:hanging="360"/>
      </w:pPr>
      <w:rPr>
        <w:rFonts w:ascii="Courier New" w:hAnsi="Courier New" w:cs="Courier New" w:hint="default"/>
      </w:rPr>
    </w:lvl>
    <w:lvl w:ilvl="5" w:tplc="02500422">
      <w:start w:val="1"/>
      <w:numFmt w:val="bullet"/>
      <w:lvlText w:val=""/>
      <w:lvlJc w:val="left"/>
      <w:pPr>
        <w:tabs>
          <w:tab w:val="left" w:pos="0"/>
        </w:tabs>
        <w:ind w:left="4320" w:hanging="360"/>
      </w:pPr>
      <w:rPr>
        <w:rFonts w:ascii="Wingdings" w:hAnsi="Wingdings" w:hint="default"/>
      </w:rPr>
    </w:lvl>
    <w:lvl w:ilvl="6" w:tplc="F6F0FECE">
      <w:start w:val="1"/>
      <w:numFmt w:val="bullet"/>
      <w:lvlText w:val=""/>
      <w:lvlJc w:val="left"/>
      <w:pPr>
        <w:tabs>
          <w:tab w:val="left" w:pos="0"/>
        </w:tabs>
        <w:ind w:left="5040" w:hanging="360"/>
      </w:pPr>
      <w:rPr>
        <w:rFonts w:ascii="Symbol" w:hAnsi="Symbol" w:hint="default"/>
      </w:rPr>
    </w:lvl>
    <w:lvl w:ilvl="7" w:tplc="F058EEE4">
      <w:start w:val="1"/>
      <w:numFmt w:val="bullet"/>
      <w:lvlText w:val="o"/>
      <w:lvlJc w:val="left"/>
      <w:pPr>
        <w:tabs>
          <w:tab w:val="left" w:pos="0"/>
        </w:tabs>
        <w:ind w:left="5760" w:hanging="360"/>
      </w:pPr>
      <w:rPr>
        <w:rFonts w:ascii="Courier New" w:hAnsi="Courier New" w:cs="Courier New" w:hint="default"/>
      </w:rPr>
    </w:lvl>
    <w:lvl w:ilvl="8" w:tplc="44AE27C6">
      <w:start w:val="1"/>
      <w:numFmt w:val="bullet"/>
      <w:lvlText w:val=""/>
      <w:lvlJc w:val="left"/>
      <w:pPr>
        <w:tabs>
          <w:tab w:val="left" w:pos="0"/>
        </w:tabs>
        <w:ind w:left="6480" w:hanging="360"/>
      </w:pPr>
      <w:rPr>
        <w:rFonts w:ascii="Wingdings" w:hAnsi="Wingdings" w:hint="default"/>
      </w:rPr>
    </w:lvl>
  </w:abstractNum>
  <w:abstractNum w:abstractNumId="5" w15:restartNumberingAfterBreak="0">
    <w:nsid w:val="3B915758"/>
    <w:multiLevelType w:val="singleLevel"/>
    <w:tmpl w:val="487ADDA4"/>
    <w:lvl w:ilvl="0">
      <w:start w:val="1"/>
      <w:numFmt w:val="decimal"/>
      <w:pStyle w:val="HRTParaNumber"/>
      <w:lvlText w:val="%1"/>
      <w:lvlJc w:val="right"/>
      <w:pPr>
        <w:tabs>
          <w:tab w:val="left" w:pos="0"/>
        </w:tabs>
        <w:ind w:left="0" w:firstLine="284"/>
      </w:pPr>
      <w:rPr>
        <w:rFonts w:ascii="Arial" w:hAnsi="Arial" w:hint="default"/>
        <w:b w:val="0"/>
        <w:i w:val="0"/>
        <w:sz w:val="16"/>
      </w:rPr>
    </w:lvl>
  </w:abstractNum>
  <w:abstractNum w:abstractNumId="6" w15:restartNumberingAfterBreak="0">
    <w:nsid w:val="3CD320FF"/>
    <w:multiLevelType w:val="multilevel"/>
    <w:tmpl w:val="3AF407CE"/>
    <w:lvl w:ilvl="0">
      <w:start w:val="1"/>
      <w:numFmt w:val="none"/>
      <w:pStyle w:val="HRTMainHead"/>
      <w:lvlText w:val=""/>
      <w:lvlJc w:val="left"/>
      <w:pPr>
        <w:tabs>
          <w:tab w:val="left" w:pos="0"/>
        </w:tabs>
        <w:ind w:left="0" w:firstLine="0"/>
      </w:pPr>
    </w:lvl>
    <w:lvl w:ilvl="1">
      <w:start w:val="1"/>
      <w:numFmt w:val="none"/>
      <w:lvlText w:val=""/>
      <w:lvlJc w:val="left"/>
      <w:pPr>
        <w:tabs>
          <w:tab w:val="left" w:pos="0"/>
        </w:tabs>
        <w:ind w:left="0" w:firstLine="0"/>
      </w:pPr>
    </w:lvl>
    <w:lvl w:ilvl="2">
      <w:start w:val="1"/>
      <w:numFmt w:val="none"/>
      <w:pStyle w:val="HRTIn-lineHead"/>
      <w:lvlText w:val=""/>
      <w:lvlJc w:val="left"/>
      <w:pPr>
        <w:tabs>
          <w:tab w:val="left" w:pos="0"/>
        </w:tabs>
        <w:ind w:left="0" w:firstLine="0"/>
      </w:pPr>
    </w:lvl>
    <w:lvl w:ilvl="3">
      <w:start w:val="1"/>
      <w:numFmt w:val="none"/>
      <w:pStyle w:val="HRTParagraph"/>
      <w:lvlText w:val=""/>
      <w:lvlJc w:val="left"/>
      <w:pPr>
        <w:tabs>
          <w:tab w:val="left" w:pos="0"/>
        </w:tabs>
        <w:ind w:left="0" w:firstLine="0"/>
      </w:pPr>
    </w:lvl>
    <w:lvl w:ilvl="4">
      <w:start w:val="1"/>
      <w:numFmt w:val="lowerLetter"/>
      <w:lvlText w:val="%5."/>
      <w:lvlJc w:val="left"/>
      <w:pPr>
        <w:tabs>
          <w:tab w:val="left" w:pos="0"/>
        </w:tabs>
        <w:ind w:left="425" w:hanging="425"/>
      </w:pPr>
    </w:lvl>
    <w:lvl w:ilvl="5">
      <w:start w:val="1"/>
      <w:numFmt w:val="bullet"/>
      <w:lvlText w:val=""/>
      <w:lvlJc w:val="left"/>
      <w:pPr>
        <w:tabs>
          <w:tab w:val="left" w:pos="0"/>
        </w:tabs>
        <w:ind w:left="425" w:hanging="425"/>
      </w:pPr>
      <w:rPr>
        <w:rFonts w:ascii="Symbol" w:hAnsi="Symbol" w:hint="default"/>
        <w:color w:val="auto"/>
        <w:sz w:val="22"/>
      </w:rPr>
    </w:lvl>
    <w:lvl w:ilvl="6">
      <w:start w:val="1"/>
      <w:numFmt w:val="bullet"/>
      <w:lvlText w:val=""/>
      <w:lvlJc w:val="left"/>
      <w:pPr>
        <w:tabs>
          <w:tab w:val="left" w:pos="0"/>
        </w:tabs>
        <w:ind w:left="850" w:hanging="425"/>
      </w:pPr>
      <w:rPr>
        <w:rFonts w:ascii="Symbol" w:hAnsi="Symbol" w:hint="default"/>
        <w:color w:val="auto"/>
        <w:sz w:val="22"/>
      </w:rPr>
    </w:lvl>
    <w:lvl w:ilvl="7">
      <w:start w:val="1"/>
      <w:numFmt w:val="none"/>
      <w:lvlText w:val=""/>
      <w:lvlJc w:val="left"/>
      <w:pPr>
        <w:tabs>
          <w:tab w:val="left" w:pos="0"/>
        </w:tabs>
        <w:ind w:left="0" w:firstLine="0"/>
      </w:pPr>
    </w:lvl>
    <w:lvl w:ilvl="8">
      <w:start w:val="1"/>
      <w:numFmt w:val="none"/>
      <w:lvlText w:val=""/>
      <w:lvlJc w:val="left"/>
      <w:pPr>
        <w:tabs>
          <w:tab w:val="left" w:pos="0"/>
        </w:tabs>
        <w:ind w:left="0" w:firstLine="0"/>
      </w:pPr>
    </w:lvl>
  </w:abstractNum>
  <w:abstractNum w:abstractNumId="7" w15:restartNumberingAfterBreak="0">
    <w:nsid w:val="5A63494E"/>
    <w:multiLevelType w:val="hybridMultilevel"/>
    <w:tmpl w:val="16949BEA"/>
    <w:lvl w:ilvl="0" w:tplc="C7DE1A02">
      <w:start w:val="1"/>
      <w:numFmt w:val="bullet"/>
      <w:lvlText w:val=""/>
      <w:lvlJc w:val="left"/>
      <w:pPr>
        <w:tabs>
          <w:tab w:val="left" w:pos="0"/>
        </w:tabs>
        <w:ind w:left="2160" w:hanging="360"/>
      </w:pPr>
      <w:rPr>
        <w:rFonts w:ascii="Symbol" w:hAnsi="Symbol" w:hint="default"/>
      </w:rPr>
    </w:lvl>
    <w:lvl w:ilvl="1" w:tplc="06568946">
      <w:start w:val="1"/>
      <w:numFmt w:val="bullet"/>
      <w:pStyle w:val="MHBullet"/>
      <w:lvlText w:val="o"/>
      <w:lvlJc w:val="left"/>
      <w:pPr>
        <w:tabs>
          <w:tab w:val="left" w:pos="0"/>
        </w:tabs>
        <w:ind w:left="2160" w:hanging="360"/>
      </w:pPr>
      <w:rPr>
        <w:rFonts w:ascii="Courier New" w:hAnsi="Courier New" w:hint="default"/>
      </w:rPr>
    </w:lvl>
    <w:lvl w:ilvl="2" w:tplc="DC32E8DC">
      <w:start w:val="1"/>
      <w:numFmt w:val="bullet"/>
      <w:lvlText w:val=""/>
      <w:lvlJc w:val="left"/>
      <w:pPr>
        <w:tabs>
          <w:tab w:val="left" w:pos="0"/>
        </w:tabs>
        <w:ind w:left="2880" w:hanging="360"/>
      </w:pPr>
      <w:rPr>
        <w:rFonts w:ascii="Wingdings" w:hAnsi="Wingdings" w:hint="default"/>
      </w:rPr>
    </w:lvl>
    <w:lvl w:ilvl="3" w:tplc="E3225242">
      <w:start w:val="1"/>
      <w:numFmt w:val="bullet"/>
      <w:lvlText w:val=""/>
      <w:lvlJc w:val="left"/>
      <w:pPr>
        <w:tabs>
          <w:tab w:val="left" w:pos="0"/>
        </w:tabs>
        <w:ind w:left="3600" w:hanging="360"/>
      </w:pPr>
      <w:rPr>
        <w:rFonts w:ascii="Symbol" w:hAnsi="Symbol" w:hint="default"/>
      </w:rPr>
    </w:lvl>
    <w:lvl w:ilvl="4" w:tplc="1966D186">
      <w:start w:val="1"/>
      <w:numFmt w:val="bullet"/>
      <w:lvlText w:val="o"/>
      <w:lvlJc w:val="left"/>
      <w:pPr>
        <w:tabs>
          <w:tab w:val="left" w:pos="0"/>
        </w:tabs>
        <w:ind w:left="4320" w:hanging="360"/>
      </w:pPr>
      <w:rPr>
        <w:rFonts w:ascii="Courier New" w:hAnsi="Courier New" w:hint="default"/>
      </w:rPr>
    </w:lvl>
    <w:lvl w:ilvl="5" w:tplc="C2F6D38E">
      <w:start w:val="1"/>
      <w:numFmt w:val="bullet"/>
      <w:lvlText w:val=""/>
      <w:lvlJc w:val="left"/>
      <w:pPr>
        <w:tabs>
          <w:tab w:val="left" w:pos="0"/>
        </w:tabs>
        <w:ind w:left="5040" w:hanging="360"/>
      </w:pPr>
      <w:rPr>
        <w:rFonts w:ascii="Wingdings" w:hAnsi="Wingdings" w:hint="default"/>
      </w:rPr>
    </w:lvl>
    <w:lvl w:ilvl="6" w:tplc="A58A09CE">
      <w:start w:val="1"/>
      <w:numFmt w:val="bullet"/>
      <w:lvlText w:val=""/>
      <w:lvlJc w:val="left"/>
      <w:pPr>
        <w:tabs>
          <w:tab w:val="left" w:pos="0"/>
        </w:tabs>
        <w:ind w:left="5760" w:hanging="360"/>
      </w:pPr>
      <w:rPr>
        <w:rFonts w:ascii="Symbol" w:hAnsi="Symbol" w:hint="default"/>
      </w:rPr>
    </w:lvl>
    <w:lvl w:ilvl="7" w:tplc="87288C34">
      <w:start w:val="1"/>
      <w:numFmt w:val="bullet"/>
      <w:lvlText w:val="o"/>
      <w:lvlJc w:val="left"/>
      <w:pPr>
        <w:tabs>
          <w:tab w:val="left" w:pos="0"/>
        </w:tabs>
        <w:ind w:left="6480" w:hanging="360"/>
      </w:pPr>
      <w:rPr>
        <w:rFonts w:ascii="Courier New" w:hAnsi="Courier New" w:hint="default"/>
      </w:rPr>
    </w:lvl>
    <w:lvl w:ilvl="8" w:tplc="0972B776">
      <w:start w:val="1"/>
      <w:numFmt w:val="bullet"/>
      <w:lvlText w:val=""/>
      <w:lvlJc w:val="left"/>
      <w:pPr>
        <w:tabs>
          <w:tab w:val="left" w:pos="0"/>
        </w:tabs>
        <w:ind w:left="7200" w:hanging="360"/>
      </w:pPr>
      <w:rPr>
        <w:rFonts w:ascii="Wingdings" w:hAnsi="Wingdings" w:hint="default"/>
      </w:rPr>
    </w:lvl>
  </w:abstractNum>
  <w:abstractNum w:abstractNumId="8" w15:restartNumberingAfterBreak="0">
    <w:nsid w:val="5AA070E0"/>
    <w:multiLevelType w:val="multilevel"/>
    <w:tmpl w:val="136A355A"/>
    <w:lvl w:ilvl="0">
      <w:start w:val="1"/>
      <w:numFmt w:val="none"/>
      <w:pStyle w:val="HCVParagraph"/>
      <w:lvlText w:val=""/>
      <w:lvlJc w:val="left"/>
      <w:pPr>
        <w:tabs>
          <w:tab w:val="left" w:pos="0"/>
        </w:tabs>
        <w:ind w:left="0" w:firstLine="0"/>
      </w:pPr>
      <w:rPr>
        <w:rFonts w:hint="default"/>
      </w:rPr>
    </w:lvl>
    <w:lvl w:ilvl="1">
      <w:start w:val="1"/>
      <w:numFmt w:val="lowerLetter"/>
      <w:lvlText w:val="%2."/>
      <w:lvlJc w:val="left"/>
      <w:pPr>
        <w:tabs>
          <w:tab w:val="left" w:pos="0"/>
        </w:tabs>
        <w:ind w:left="425" w:hanging="425"/>
      </w:pPr>
      <w:rPr>
        <w:rFonts w:hint="default"/>
      </w:rPr>
    </w:lvl>
    <w:lvl w:ilvl="2">
      <w:start w:val="1"/>
      <w:numFmt w:val="bullet"/>
      <w:lvlText w:val=""/>
      <w:lvlJc w:val="left"/>
      <w:pPr>
        <w:tabs>
          <w:tab w:val="left" w:pos="0"/>
        </w:tabs>
        <w:ind w:left="425" w:hanging="425"/>
      </w:pPr>
      <w:rPr>
        <w:rFonts w:ascii="Symbol" w:hAnsi="Symbol" w:hint="default"/>
        <w:color w:val="auto"/>
        <w:sz w:val="22"/>
      </w:rPr>
    </w:lvl>
    <w:lvl w:ilvl="3">
      <w:start w:val="1"/>
      <w:numFmt w:val="bullet"/>
      <w:lvlText w:val=""/>
      <w:lvlJc w:val="left"/>
      <w:pPr>
        <w:tabs>
          <w:tab w:val="left" w:pos="0"/>
        </w:tabs>
        <w:ind w:left="850" w:hanging="425"/>
      </w:pPr>
      <w:rPr>
        <w:rFonts w:ascii="Symbol" w:hAnsi="Symbol" w:hint="default"/>
        <w:color w:val="auto"/>
        <w:sz w:val="22"/>
      </w:rPr>
    </w:lvl>
    <w:lvl w:ilvl="4">
      <w:start w:val="1"/>
      <w:numFmt w:val="none"/>
      <w:lvlText w:val=""/>
      <w:lvlJc w:val="left"/>
      <w:pPr>
        <w:tabs>
          <w:tab w:val="left" w:pos="0"/>
        </w:tabs>
        <w:ind w:left="0" w:firstLine="0"/>
      </w:pPr>
      <w:rPr>
        <w:rFonts w:ascii="Symbol" w:hAnsi="Symbol" w:hint="default"/>
        <w:color w:val="auto"/>
        <w:sz w:val="20"/>
      </w:rPr>
    </w:lvl>
    <w:lvl w:ilvl="5">
      <w:start w:val="1"/>
      <w:numFmt w:val="none"/>
      <w:lvlText w:val=""/>
      <w:lvlJc w:val="left"/>
      <w:pPr>
        <w:tabs>
          <w:tab w:val="left" w:pos="0"/>
        </w:tabs>
        <w:ind w:left="0" w:firstLine="0"/>
      </w:pPr>
      <w:rPr>
        <w:rFonts w:hint="default"/>
        <w:sz w:val="22"/>
      </w:rPr>
    </w:lvl>
    <w:lvl w:ilvl="6">
      <w:start w:val="1"/>
      <w:numFmt w:val="none"/>
      <w:lvlText w:val=""/>
      <w:lvlJc w:val="left"/>
      <w:pPr>
        <w:tabs>
          <w:tab w:val="left" w:pos="0"/>
        </w:tabs>
        <w:ind w:left="0" w:firstLine="0"/>
      </w:pPr>
      <w:rPr>
        <w:rFonts w:hint="default"/>
        <w:sz w:val="22"/>
      </w:rPr>
    </w:lvl>
    <w:lvl w:ilvl="7">
      <w:start w:val="1"/>
      <w:numFmt w:val="none"/>
      <w:lvlText w:val=""/>
      <w:lvlJc w:val="left"/>
      <w:pPr>
        <w:tabs>
          <w:tab w:val="left" w:pos="0"/>
        </w:tabs>
        <w:ind w:left="0" w:firstLine="0"/>
      </w:pPr>
      <w:rPr>
        <w:rFonts w:hint="default"/>
      </w:rPr>
    </w:lvl>
    <w:lvl w:ilvl="8">
      <w:start w:val="1"/>
      <w:numFmt w:val="none"/>
      <w:lvlText w:val=""/>
      <w:lvlJc w:val="left"/>
      <w:pPr>
        <w:tabs>
          <w:tab w:val="left" w:pos="0"/>
        </w:tabs>
        <w:ind w:left="0" w:firstLine="0"/>
      </w:pPr>
      <w:rPr>
        <w:rFonts w:hint="default"/>
      </w:rPr>
    </w:lvl>
  </w:abstractNum>
  <w:abstractNum w:abstractNumId="9" w15:restartNumberingAfterBreak="0">
    <w:nsid w:val="62BE6287"/>
    <w:multiLevelType w:val="hybridMultilevel"/>
    <w:tmpl w:val="26C0DBE8"/>
    <w:lvl w:ilvl="0" w:tplc="D764D070">
      <w:start w:val="1"/>
      <w:numFmt w:val="decimal"/>
      <w:pStyle w:val="MHIntermediateHeading"/>
      <w:lvlText w:val="%1."/>
      <w:lvlJc w:val="left"/>
      <w:pPr>
        <w:tabs>
          <w:tab w:val="left" w:pos="0"/>
        </w:tabs>
        <w:ind w:left="567" w:hanging="567"/>
      </w:pPr>
      <w:rPr>
        <w:rFonts w:hint="default"/>
      </w:rPr>
    </w:lvl>
    <w:lvl w:ilvl="1" w:tplc="F6908D28">
      <w:start w:val="1"/>
      <w:numFmt w:val="bullet"/>
      <w:lvlText w:val=""/>
      <w:lvlJc w:val="left"/>
      <w:pPr>
        <w:tabs>
          <w:tab w:val="left" w:pos="0"/>
        </w:tabs>
        <w:ind w:left="1363" w:hanging="283"/>
      </w:pPr>
      <w:rPr>
        <w:rFonts w:ascii="Symbol" w:hAnsi="Symbol" w:hint="default"/>
        <w:sz w:val="20"/>
      </w:rPr>
    </w:lvl>
    <w:lvl w:ilvl="2" w:tplc="A364BB6C">
      <w:start w:val="1"/>
      <w:numFmt w:val="bullet"/>
      <w:pStyle w:val="MHtabletext"/>
      <w:lvlText w:val=""/>
      <w:lvlJc w:val="left"/>
      <w:pPr>
        <w:tabs>
          <w:tab w:val="left" w:pos="0"/>
        </w:tabs>
        <w:ind w:left="1495" w:hanging="360"/>
      </w:pPr>
      <w:rPr>
        <w:rFonts w:ascii="Symbol" w:hAnsi="Symbol" w:hint="default"/>
      </w:rPr>
    </w:lvl>
    <w:lvl w:ilvl="3" w:tplc="D654FD20">
      <w:start w:val="1"/>
      <w:numFmt w:val="decimal"/>
      <w:lvlText w:val="%4."/>
      <w:lvlJc w:val="left"/>
      <w:pPr>
        <w:tabs>
          <w:tab w:val="left" w:pos="0"/>
        </w:tabs>
        <w:ind w:left="2880" w:hanging="360"/>
      </w:pPr>
    </w:lvl>
    <w:lvl w:ilvl="4" w:tplc="5A06206E">
      <w:start w:val="1"/>
      <w:numFmt w:val="lowerLetter"/>
      <w:lvlText w:val="%5."/>
      <w:lvlJc w:val="left"/>
      <w:pPr>
        <w:tabs>
          <w:tab w:val="left" w:pos="0"/>
        </w:tabs>
        <w:ind w:left="3600" w:hanging="360"/>
      </w:pPr>
    </w:lvl>
    <w:lvl w:ilvl="5" w:tplc="6428CAFE">
      <w:start w:val="1"/>
      <w:numFmt w:val="lowerRoman"/>
      <w:lvlText w:val="%6."/>
      <w:lvlJc w:val="right"/>
      <w:pPr>
        <w:tabs>
          <w:tab w:val="left" w:pos="0"/>
        </w:tabs>
        <w:ind w:left="4320" w:hanging="180"/>
      </w:pPr>
    </w:lvl>
    <w:lvl w:ilvl="6" w:tplc="E8CC9B04">
      <w:start w:val="1"/>
      <w:numFmt w:val="decimal"/>
      <w:lvlText w:val="%7."/>
      <w:lvlJc w:val="left"/>
      <w:pPr>
        <w:tabs>
          <w:tab w:val="left" w:pos="0"/>
        </w:tabs>
        <w:ind w:left="5040" w:hanging="360"/>
      </w:pPr>
    </w:lvl>
    <w:lvl w:ilvl="7" w:tplc="5C8A7384">
      <w:start w:val="1"/>
      <w:numFmt w:val="lowerLetter"/>
      <w:lvlText w:val="%8."/>
      <w:lvlJc w:val="left"/>
      <w:pPr>
        <w:tabs>
          <w:tab w:val="left" w:pos="0"/>
        </w:tabs>
        <w:ind w:left="5760" w:hanging="360"/>
      </w:pPr>
    </w:lvl>
    <w:lvl w:ilvl="8" w:tplc="26A879CE">
      <w:start w:val="1"/>
      <w:numFmt w:val="lowerRoman"/>
      <w:lvlText w:val="%9."/>
      <w:lvlJc w:val="right"/>
      <w:pPr>
        <w:tabs>
          <w:tab w:val="left" w:pos="0"/>
        </w:tabs>
        <w:ind w:left="6480" w:hanging="180"/>
      </w:pPr>
    </w:lvl>
  </w:abstractNum>
  <w:abstractNum w:abstractNumId="10" w15:restartNumberingAfterBreak="0">
    <w:nsid w:val="62F22661"/>
    <w:multiLevelType w:val="singleLevel"/>
    <w:tmpl w:val="41360624"/>
    <w:lvl w:ilvl="0">
      <w:start w:val="1"/>
      <w:numFmt w:val="decimal"/>
      <w:pStyle w:val="MHBulletChar"/>
      <w:lvlText w:val="%1."/>
      <w:lvlJc w:val="left"/>
      <w:pPr>
        <w:tabs>
          <w:tab w:val="left" w:pos="0"/>
        </w:tabs>
        <w:ind w:left="578" w:hanging="578"/>
      </w:pPr>
    </w:lvl>
  </w:abstractNum>
  <w:num w:numId="1">
    <w:abstractNumId w:val="10"/>
  </w:num>
  <w:num w:numId="2">
    <w:abstractNumId w:val="0"/>
  </w:num>
  <w:num w:numId="3">
    <w:abstractNumId w:val="4"/>
  </w:num>
  <w:num w:numId="4">
    <w:abstractNumId w:val="2"/>
  </w:num>
  <w:num w:numId="5">
    <w:abstractNumId w:val="5"/>
  </w:num>
  <w:num w:numId="6">
    <w:abstractNumId w:val="6"/>
  </w:num>
  <w:num w:numId="7">
    <w:abstractNumId w:val="7"/>
  </w:num>
  <w:num w:numId="8">
    <w:abstractNumId w:val="9"/>
  </w:num>
  <w:num w:numId="9">
    <w:abstractNumId w:val="8"/>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1"/>
  <w:displayHorizontalDrawingGridEvery w:val="2"/>
  <w:displayVerticalDrawingGridEvery w:val="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A0"/>
    <w:rsid w:val="000003F4"/>
    <w:rsid w:val="00000CB0"/>
    <w:rsid w:val="00001EE8"/>
    <w:rsid w:val="00002048"/>
    <w:rsid w:val="00002871"/>
    <w:rsid w:val="000028DB"/>
    <w:rsid w:val="00002B8E"/>
    <w:rsid w:val="00002CB6"/>
    <w:rsid w:val="000034D2"/>
    <w:rsid w:val="000046E7"/>
    <w:rsid w:val="0000477F"/>
    <w:rsid w:val="00004CCE"/>
    <w:rsid w:val="00004CE8"/>
    <w:rsid w:val="00004F5F"/>
    <w:rsid w:val="00005439"/>
    <w:rsid w:val="00005E0F"/>
    <w:rsid w:val="00006351"/>
    <w:rsid w:val="000069FB"/>
    <w:rsid w:val="00006B9D"/>
    <w:rsid w:val="00006FC8"/>
    <w:rsid w:val="00007588"/>
    <w:rsid w:val="00007610"/>
    <w:rsid w:val="00007C30"/>
    <w:rsid w:val="00007C6B"/>
    <w:rsid w:val="000100E0"/>
    <w:rsid w:val="00010968"/>
    <w:rsid w:val="00010AB6"/>
    <w:rsid w:val="00010E42"/>
    <w:rsid w:val="0001108C"/>
    <w:rsid w:val="000110B2"/>
    <w:rsid w:val="000111C2"/>
    <w:rsid w:val="00011D47"/>
    <w:rsid w:val="00011EC6"/>
    <w:rsid w:val="00012305"/>
    <w:rsid w:val="00012736"/>
    <w:rsid w:val="00012909"/>
    <w:rsid w:val="00013116"/>
    <w:rsid w:val="000131CA"/>
    <w:rsid w:val="000136E3"/>
    <w:rsid w:val="0001393D"/>
    <w:rsid w:val="00014495"/>
    <w:rsid w:val="00014576"/>
    <w:rsid w:val="00014788"/>
    <w:rsid w:val="00014C1A"/>
    <w:rsid w:val="00014CAF"/>
    <w:rsid w:val="0001583D"/>
    <w:rsid w:val="00015892"/>
    <w:rsid w:val="00015AC6"/>
    <w:rsid w:val="0001739F"/>
    <w:rsid w:val="00017AB5"/>
    <w:rsid w:val="00017ED8"/>
    <w:rsid w:val="00020595"/>
    <w:rsid w:val="00020CD1"/>
    <w:rsid w:val="00020FA6"/>
    <w:rsid w:val="000211A8"/>
    <w:rsid w:val="000213FE"/>
    <w:rsid w:val="0002162C"/>
    <w:rsid w:val="00021D3C"/>
    <w:rsid w:val="00021E6D"/>
    <w:rsid w:val="00022432"/>
    <w:rsid w:val="00022CD6"/>
    <w:rsid w:val="00023FBC"/>
    <w:rsid w:val="000245A2"/>
    <w:rsid w:val="00024CBC"/>
    <w:rsid w:val="00024DD4"/>
    <w:rsid w:val="00024F58"/>
    <w:rsid w:val="00025459"/>
    <w:rsid w:val="00025669"/>
    <w:rsid w:val="000259E0"/>
    <w:rsid w:val="00025A7B"/>
    <w:rsid w:val="00025D1F"/>
    <w:rsid w:val="000267D1"/>
    <w:rsid w:val="000271B5"/>
    <w:rsid w:val="00027416"/>
    <w:rsid w:val="0002757A"/>
    <w:rsid w:val="000278C6"/>
    <w:rsid w:val="000279E8"/>
    <w:rsid w:val="00027EB8"/>
    <w:rsid w:val="000305D4"/>
    <w:rsid w:val="0003062E"/>
    <w:rsid w:val="00031BF0"/>
    <w:rsid w:val="00031E02"/>
    <w:rsid w:val="00031E1E"/>
    <w:rsid w:val="00031F6F"/>
    <w:rsid w:val="00032862"/>
    <w:rsid w:val="00032C04"/>
    <w:rsid w:val="00032EE5"/>
    <w:rsid w:val="000334D0"/>
    <w:rsid w:val="0003366D"/>
    <w:rsid w:val="0003368F"/>
    <w:rsid w:val="00033C6B"/>
    <w:rsid w:val="00033EE0"/>
    <w:rsid w:val="0003437A"/>
    <w:rsid w:val="00034389"/>
    <w:rsid w:val="0003452D"/>
    <w:rsid w:val="00034583"/>
    <w:rsid w:val="00034762"/>
    <w:rsid w:val="00034B7D"/>
    <w:rsid w:val="00034DE3"/>
    <w:rsid w:val="00035456"/>
    <w:rsid w:val="000356DE"/>
    <w:rsid w:val="00035D74"/>
    <w:rsid w:val="00035FDC"/>
    <w:rsid w:val="00036766"/>
    <w:rsid w:val="00036A2B"/>
    <w:rsid w:val="0003773E"/>
    <w:rsid w:val="0003785A"/>
    <w:rsid w:val="00040635"/>
    <w:rsid w:val="00041A05"/>
    <w:rsid w:val="000425CD"/>
    <w:rsid w:val="00042867"/>
    <w:rsid w:val="00042BF2"/>
    <w:rsid w:val="00042E36"/>
    <w:rsid w:val="0004377A"/>
    <w:rsid w:val="00043AA6"/>
    <w:rsid w:val="00045224"/>
    <w:rsid w:val="00045B25"/>
    <w:rsid w:val="00046031"/>
    <w:rsid w:val="00046209"/>
    <w:rsid w:val="0004668E"/>
    <w:rsid w:val="00046CF7"/>
    <w:rsid w:val="00047EE9"/>
    <w:rsid w:val="00050289"/>
    <w:rsid w:val="00050921"/>
    <w:rsid w:val="00050B56"/>
    <w:rsid w:val="00050E81"/>
    <w:rsid w:val="0005101C"/>
    <w:rsid w:val="000510B2"/>
    <w:rsid w:val="000511B0"/>
    <w:rsid w:val="00051730"/>
    <w:rsid w:val="000525C8"/>
    <w:rsid w:val="0005303B"/>
    <w:rsid w:val="000532F4"/>
    <w:rsid w:val="00053932"/>
    <w:rsid w:val="00053EF6"/>
    <w:rsid w:val="000544B1"/>
    <w:rsid w:val="00054B2D"/>
    <w:rsid w:val="000551DE"/>
    <w:rsid w:val="000552A5"/>
    <w:rsid w:val="00055452"/>
    <w:rsid w:val="000556DC"/>
    <w:rsid w:val="000556F6"/>
    <w:rsid w:val="00055723"/>
    <w:rsid w:val="000557BE"/>
    <w:rsid w:val="00056D31"/>
    <w:rsid w:val="000571D6"/>
    <w:rsid w:val="000572CB"/>
    <w:rsid w:val="000579CE"/>
    <w:rsid w:val="00057A9F"/>
    <w:rsid w:val="00057F91"/>
    <w:rsid w:val="00060023"/>
    <w:rsid w:val="000605C8"/>
    <w:rsid w:val="00060897"/>
    <w:rsid w:val="00060FB4"/>
    <w:rsid w:val="00061068"/>
    <w:rsid w:val="000617C0"/>
    <w:rsid w:val="0006231F"/>
    <w:rsid w:val="00062ADB"/>
    <w:rsid w:val="000630ED"/>
    <w:rsid w:val="000638CE"/>
    <w:rsid w:val="00063D56"/>
    <w:rsid w:val="00064013"/>
    <w:rsid w:val="00064729"/>
    <w:rsid w:val="000651B6"/>
    <w:rsid w:val="000653A4"/>
    <w:rsid w:val="00065628"/>
    <w:rsid w:val="00065B5D"/>
    <w:rsid w:val="000665D3"/>
    <w:rsid w:val="0006718D"/>
    <w:rsid w:val="00067347"/>
    <w:rsid w:val="000677C1"/>
    <w:rsid w:val="00067BDC"/>
    <w:rsid w:val="00067DC4"/>
    <w:rsid w:val="00067EA1"/>
    <w:rsid w:val="0007109C"/>
    <w:rsid w:val="00071B23"/>
    <w:rsid w:val="00072908"/>
    <w:rsid w:val="00073002"/>
    <w:rsid w:val="000733F3"/>
    <w:rsid w:val="00073849"/>
    <w:rsid w:val="0007404C"/>
    <w:rsid w:val="00074325"/>
    <w:rsid w:val="00075F1B"/>
    <w:rsid w:val="000761C9"/>
    <w:rsid w:val="000762E0"/>
    <w:rsid w:val="00076315"/>
    <w:rsid w:val="0007671E"/>
    <w:rsid w:val="000770FC"/>
    <w:rsid w:val="000772F7"/>
    <w:rsid w:val="000775FA"/>
    <w:rsid w:val="00077725"/>
    <w:rsid w:val="00077CEE"/>
    <w:rsid w:val="00077EDC"/>
    <w:rsid w:val="00080307"/>
    <w:rsid w:val="00080521"/>
    <w:rsid w:val="000810C7"/>
    <w:rsid w:val="000814AE"/>
    <w:rsid w:val="000814DB"/>
    <w:rsid w:val="00081945"/>
    <w:rsid w:val="00081F13"/>
    <w:rsid w:val="000823EB"/>
    <w:rsid w:val="000825F8"/>
    <w:rsid w:val="0008268F"/>
    <w:rsid w:val="000827F6"/>
    <w:rsid w:val="00082C99"/>
    <w:rsid w:val="00082D0E"/>
    <w:rsid w:val="00083619"/>
    <w:rsid w:val="00084701"/>
    <w:rsid w:val="00085285"/>
    <w:rsid w:val="000858CC"/>
    <w:rsid w:val="00086B5A"/>
    <w:rsid w:val="00086E41"/>
    <w:rsid w:val="00087142"/>
    <w:rsid w:val="00087202"/>
    <w:rsid w:val="000873F2"/>
    <w:rsid w:val="00087AA0"/>
    <w:rsid w:val="00087FBF"/>
    <w:rsid w:val="00090336"/>
    <w:rsid w:val="0009047C"/>
    <w:rsid w:val="000906E8"/>
    <w:rsid w:val="000908DA"/>
    <w:rsid w:val="00090AA8"/>
    <w:rsid w:val="00090D02"/>
    <w:rsid w:val="00090D41"/>
    <w:rsid w:val="000915A5"/>
    <w:rsid w:val="000916D5"/>
    <w:rsid w:val="00091E6D"/>
    <w:rsid w:val="00092365"/>
    <w:rsid w:val="0009237B"/>
    <w:rsid w:val="000929EF"/>
    <w:rsid w:val="00092C36"/>
    <w:rsid w:val="00092FE8"/>
    <w:rsid w:val="0009363A"/>
    <w:rsid w:val="0009395B"/>
    <w:rsid w:val="00093F53"/>
    <w:rsid w:val="00093F95"/>
    <w:rsid w:val="00094C98"/>
    <w:rsid w:val="00094EFB"/>
    <w:rsid w:val="00095125"/>
    <w:rsid w:val="00095C58"/>
    <w:rsid w:val="0009616F"/>
    <w:rsid w:val="00096649"/>
    <w:rsid w:val="0009718C"/>
    <w:rsid w:val="000973A6"/>
    <w:rsid w:val="000977BD"/>
    <w:rsid w:val="00097E08"/>
    <w:rsid w:val="000A0359"/>
    <w:rsid w:val="000A0919"/>
    <w:rsid w:val="000A0B0A"/>
    <w:rsid w:val="000A1629"/>
    <w:rsid w:val="000A17CA"/>
    <w:rsid w:val="000A1E16"/>
    <w:rsid w:val="000A2A18"/>
    <w:rsid w:val="000A30FE"/>
    <w:rsid w:val="000A3269"/>
    <w:rsid w:val="000A35F4"/>
    <w:rsid w:val="000A399A"/>
    <w:rsid w:val="000A4262"/>
    <w:rsid w:val="000A4D5F"/>
    <w:rsid w:val="000A4FCE"/>
    <w:rsid w:val="000A5013"/>
    <w:rsid w:val="000A590A"/>
    <w:rsid w:val="000A5F21"/>
    <w:rsid w:val="000A6D66"/>
    <w:rsid w:val="000A6F4C"/>
    <w:rsid w:val="000A7B15"/>
    <w:rsid w:val="000B04D7"/>
    <w:rsid w:val="000B128B"/>
    <w:rsid w:val="000B12AE"/>
    <w:rsid w:val="000B133F"/>
    <w:rsid w:val="000B1427"/>
    <w:rsid w:val="000B2A06"/>
    <w:rsid w:val="000B302D"/>
    <w:rsid w:val="000B38E9"/>
    <w:rsid w:val="000B3A8E"/>
    <w:rsid w:val="000B3BE7"/>
    <w:rsid w:val="000B3E9D"/>
    <w:rsid w:val="000B3F32"/>
    <w:rsid w:val="000B47C1"/>
    <w:rsid w:val="000B4D9D"/>
    <w:rsid w:val="000B4F3B"/>
    <w:rsid w:val="000B52EC"/>
    <w:rsid w:val="000B578B"/>
    <w:rsid w:val="000B5A83"/>
    <w:rsid w:val="000B69FC"/>
    <w:rsid w:val="000B6AA3"/>
    <w:rsid w:val="000B70B8"/>
    <w:rsid w:val="000B7270"/>
    <w:rsid w:val="000B73AB"/>
    <w:rsid w:val="000B78F9"/>
    <w:rsid w:val="000B7FAB"/>
    <w:rsid w:val="000C00F1"/>
    <w:rsid w:val="000C028A"/>
    <w:rsid w:val="000C029D"/>
    <w:rsid w:val="000C061F"/>
    <w:rsid w:val="000C0909"/>
    <w:rsid w:val="000C0F67"/>
    <w:rsid w:val="000C10BA"/>
    <w:rsid w:val="000C1880"/>
    <w:rsid w:val="000C1ACB"/>
    <w:rsid w:val="000C1BD3"/>
    <w:rsid w:val="000C1E6A"/>
    <w:rsid w:val="000C272C"/>
    <w:rsid w:val="000C299E"/>
    <w:rsid w:val="000C2B01"/>
    <w:rsid w:val="000C3083"/>
    <w:rsid w:val="000C34EA"/>
    <w:rsid w:val="000C3828"/>
    <w:rsid w:val="000C3B9C"/>
    <w:rsid w:val="000C415C"/>
    <w:rsid w:val="000C4344"/>
    <w:rsid w:val="000C4365"/>
    <w:rsid w:val="000C43DF"/>
    <w:rsid w:val="000C46A7"/>
    <w:rsid w:val="000C54C1"/>
    <w:rsid w:val="000C582A"/>
    <w:rsid w:val="000C5BD4"/>
    <w:rsid w:val="000C5F33"/>
    <w:rsid w:val="000C6AB9"/>
    <w:rsid w:val="000C6E45"/>
    <w:rsid w:val="000C7128"/>
    <w:rsid w:val="000C798D"/>
    <w:rsid w:val="000C7E62"/>
    <w:rsid w:val="000C7FAA"/>
    <w:rsid w:val="000D01F1"/>
    <w:rsid w:val="000D0BBE"/>
    <w:rsid w:val="000D0D7A"/>
    <w:rsid w:val="000D1363"/>
    <w:rsid w:val="000D1563"/>
    <w:rsid w:val="000D19C8"/>
    <w:rsid w:val="000D1AAD"/>
    <w:rsid w:val="000D1F32"/>
    <w:rsid w:val="000D22DC"/>
    <w:rsid w:val="000D448C"/>
    <w:rsid w:val="000D4AF1"/>
    <w:rsid w:val="000D4C86"/>
    <w:rsid w:val="000D4E1B"/>
    <w:rsid w:val="000D4E85"/>
    <w:rsid w:val="000D50BA"/>
    <w:rsid w:val="000D5278"/>
    <w:rsid w:val="000D5501"/>
    <w:rsid w:val="000D5B6B"/>
    <w:rsid w:val="000D6B7C"/>
    <w:rsid w:val="000D7192"/>
    <w:rsid w:val="000D779B"/>
    <w:rsid w:val="000E0259"/>
    <w:rsid w:val="000E09EB"/>
    <w:rsid w:val="000E0D0D"/>
    <w:rsid w:val="000E0ED6"/>
    <w:rsid w:val="000E138E"/>
    <w:rsid w:val="000E13F8"/>
    <w:rsid w:val="000E1610"/>
    <w:rsid w:val="000E176F"/>
    <w:rsid w:val="000E1E8B"/>
    <w:rsid w:val="000E2473"/>
    <w:rsid w:val="000E26C2"/>
    <w:rsid w:val="000E2D39"/>
    <w:rsid w:val="000E314C"/>
    <w:rsid w:val="000E4832"/>
    <w:rsid w:val="000E4BBA"/>
    <w:rsid w:val="000E5690"/>
    <w:rsid w:val="000E569A"/>
    <w:rsid w:val="000E569C"/>
    <w:rsid w:val="000E58A3"/>
    <w:rsid w:val="000E590E"/>
    <w:rsid w:val="000E5D07"/>
    <w:rsid w:val="000E610A"/>
    <w:rsid w:val="000E6714"/>
    <w:rsid w:val="000E6A6D"/>
    <w:rsid w:val="000E6A6E"/>
    <w:rsid w:val="000E6A83"/>
    <w:rsid w:val="000E6B2E"/>
    <w:rsid w:val="000E6B38"/>
    <w:rsid w:val="000F009F"/>
    <w:rsid w:val="000F0665"/>
    <w:rsid w:val="000F0837"/>
    <w:rsid w:val="000F0A21"/>
    <w:rsid w:val="000F0A8B"/>
    <w:rsid w:val="000F1A75"/>
    <w:rsid w:val="000F1CEE"/>
    <w:rsid w:val="000F2572"/>
    <w:rsid w:val="000F26C5"/>
    <w:rsid w:val="000F2A0D"/>
    <w:rsid w:val="000F2DE2"/>
    <w:rsid w:val="000F36AC"/>
    <w:rsid w:val="000F3AE5"/>
    <w:rsid w:val="000F4817"/>
    <w:rsid w:val="000F4B3F"/>
    <w:rsid w:val="000F50BE"/>
    <w:rsid w:val="000F542D"/>
    <w:rsid w:val="000F5E14"/>
    <w:rsid w:val="000F651B"/>
    <w:rsid w:val="000F6521"/>
    <w:rsid w:val="000F70F1"/>
    <w:rsid w:val="000F7F92"/>
    <w:rsid w:val="00100713"/>
    <w:rsid w:val="001007FB"/>
    <w:rsid w:val="00100AC6"/>
    <w:rsid w:val="00100B77"/>
    <w:rsid w:val="00100BEB"/>
    <w:rsid w:val="00100D37"/>
    <w:rsid w:val="001017D1"/>
    <w:rsid w:val="00101852"/>
    <w:rsid w:val="00101A65"/>
    <w:rsid w:val="00101C9C"/>
    <w:rsid w:val="00102528"/>
    <w:rsid w:val="00102699"/>
    <w:rsid w:val="00102F82"/>
    <w:rsid w:val="001034D7"/>
    <w:rsid w:val="00103666"/>
    <w:rsid w:val="00103974"/>
    <w:rsid w:val="001039B0"/>
    <w:rsid w:val="00103BB9"/>
    <w:rsid w:val="00103C3E"/>
    <w:rsid w:val="00103D44"/>
    <w:rsid w:val="00103EF1"/>
    <w:rsid w:val="00104041"/>
    <w:rsid w:val="0010420F"/>
    <w:rsid w:val="00104303"/>
    <w:rsid w:val="0010487F"/>
    <w:rsid w:val="00104C30"/>
    <w:rsid w:val="00104D53"/>
    <w:rsid w:val="001055AB"/>
    <w:rsid w:val="00105699"/>
    <w:rsid w:val="0010569A"/>
    <w:rsid w:val="001057E2"/>
    <w:rsid w:val="0010678A"/>
    <w:rsid w:val="00106BCA"/>
    <w:rsid w:val="00107BE0"/>
    <w:rsid w:val="00110C11"/>
    <w:rsid w:val="00111229"/>
    <w:rsid w:val="00111723"/>
    <w:rsid w:val="00111AF5"/>
    <w:rsid w:val="00113069"/>
    <w:rsid w:val="00113159"/>
    <w:rsid w:val="001133D0"/>
    <w:rsid w:val="00113432"/>
    <w:rsid w:val="00113514"/>
    <w:rsid w:val="001135E0"/>
    <w:rsid w:val="00113903"/>
    <w:rsid w:val="00113ACA"/>
    <w:rsid w:val="001140E1"/>
    <w:rsid w:val="0011507C"/>
    <w:rsid w:val="00115C6F"/>
    <w:rsid w:val="00115DEA"/>
    <w:rsid w:val="00115E0E"/>
    <w:rsid w:val="00115F5F"/>
    <w:rsid w:val="00116067"/>
    <w:rsid w:val="001160E4"/>
    <w:rsid w:val="0011623C"/>
    <w:rsid w:val="0011634F"/>
    <w:rsid w:val="00116567"/>
    <w:rsid w:val="00116F69"/>
    <w:rsid w:val="00117317"/>
    <w:rsid w:val="001177ED"/>
    <w:rsid w:val="00117BF4"/>
    <w:rsid w:val="00117E38"/>
    <w:rsid w:val="001202B9"/>
    <w:rsid w:val="0012042B"/>
    <w:rsid w:val="0012102B"/>
    <w:rsid w:val="0012159D"/>
    <w:rsid w:val="0012170E"/>
    <w:rsid w:val="00121B65"/>
    <w:rsid w:val="00121E92"/>
    <w:rsid w:val="00121F69"/>
    <w:rsid w:val="0012209A"/>
    <w:rsid w:val="001220F6"/>
    <w:rsid w:val="00122424"/>
    <w:rsid w:val="00122A30"/>
    <w:rsid w:val="0012373C"/>
    <w:rsid w:val="001238A1"/>
    <w:rsid w:val="0012393F"/>
    <w:rsid w:val="00123B40"/>
    <w:rsid w:val="00124177"/>
    <w:rsid w:val="001249B4"/>
    <w:rsid w:val="00124A37"/>
    <w:rsid w:val="00124DCC"/>
    <w:rsid w:val="00124E10"/>
    <w:rsid w:val="001251BA"/>
    <w:rsid w:val="00125C63"/>
    <w:rsid w:val="00126C9B"/>
    <w:rsid w:val="00127712"/>
    <w:rsid w:val="00127D88"/>
    <w:rsid w:val="0013008F"/>
    <w:rsid w:val="0013104C"/>
    <w:rsid w:val="00131842"/>
    <w:rsid w:val="00131EAD"/>
    <w:rsid w:val="00131F32"/>
    <w:rsid w:val="00132107"/>
    <w:rsid w:val="001323CC"/>
    <w:rsid w:val="00132DF4"/>
    <w:rsid w:val="00133ADA"/>
    <w:rsid w:val="001341A5"/>
    <w:rsid w:val="001341E8"/>
    <w:rsid w:val="001342F8"/>
    <w:rsid w:val="0013481F"/>
    <w:rsid w:val="00134C9F"/>
    <w:rsid w:val="00134F80"/>
    <w:rsid w:val="0013522D"/>
    <w:rsid w:val="00135EF4"/>
    <w:rsid w:val="001361A0"/>
    <w:rsid w:val="00136723"/>
    <w:rsid w:val="00136C9F"/>
    <w:rsid w:val="00137224"/>
    <w:rsid w:val="00137EB9"/>
    <w:rsid w:val="001400F1"/>
    <w:rsid w:val="0014010F"/>
    <w:rsid w:val="00140A03"/>
    <w:rsid w:val="00140E34"/>
    <w:rsid w:val="00140FDB"/>
    <w:rsid w:val="00141140"/>
    <w:rsid w:val="001417E7"/>
    <w:rsid w:val="00141F69"/>
    <w:rsid w:val="001427BC"/>
    <w:rsid w:val="00143A40"/>
    <w:rsid w:val="00143E68"/>
    <w:rsid w:val="00144248"/>
    <w:rsid w:val="0014499D"/>
    <w:rsid w:val="00144AFB"/>
    <w:rsid w:val="00145011"/>
    <w:rsid w:val="00145068"/>
    <w:rsid w:val="001453EE"/>
    <w:rsid w:val="00146162"/>
    <w:rsid w:val="001465B6"/>
    <w:rsid w:val="00146E9E"/>
    <w:rsid w:val="0014741D"/>
    <w:rsid w:val="0014762F"/>
    <w:rsid w:val="00147855"/>
    <w:rsid w:val="00147884"/>
    <w:rsid w:val="00147B41"/>
    <w:rsid w:val="00147C6B"/>
    <w:rsid w:val="001509FB"/>
    <w:rsid w:val="00151012"/>
    <w:rsid w:val="001512B9"/>
    <w:rsid w:val="001514B2"/>
    <w:rsid w:val="00151504"/>
    <w:rsid w:val="001516C4"/>
    <w:rsid w:val="00151799"/>
    <w:rsid w:val="001519A6"/>
    <w:rsid w:val="00151A41"/>
    <w:rsid w:val="001520CC"/>
    <w:rsid w:val="001528B3"/>
    <w:rsid w:val="00152908"/>
    <w:rsid w:val="001529C1"/>
    <w:rsid w:val="0015388B"/>
    <w:rsid w:val="00154280"/>
    <w:rsid w:val="001553A6"/>
    <w:rsid w:val="0015541A"/>
    <w:rsid w:val="00156CCC"/>
    <w:rsid w:val="00156E93"/>
    <w:rsid w:val="00157156"/>
    <w:rsid w:val="0015715B"/>
    <w:rsid w:val="0015716D"/>
    <w:rsid w:val="00157BF8"/>
    <w:rsid w:val="00161000"/>
    <w:rsid w:val="00162183"/>
    <w:rsid w:val="00162259"/>
    <w:rsid w:val="00162658"/>
    <w:rsid w:val="00162904"/>
    <w:rsid w:val="00162C24"/>
    <w:rsid w:val="00162CC7"/>
    <w:rsid w:val="0016309B"/>
    <w:rsid w:val="00163870"/>
    <w:rsid w:val="00163A0D"/>
    <w:rsid w:val="00163CD0"/>
    <w:rsid w:val="00163D2C"/>
    <w:rsid w:val="00163E4D"/>
    <w:rsid w:val="001641FF"/>
    <w:rsid w:val="0016469A"/>
    <w:rsid w:val="001648A0"/>
    <w:rsid w:val="001652AB"/>
    <w:rsid w:val="0016547A"/>
    <w:rsid w:val="00165E84"/>
    <w:rsid w:val="00166150"/>
    <w:rsid w:val="001669F6"/>
    <w:rsid w:val="00167714"/>
    <w:rsid w:val="00167C04"/>
    <w:rsid w:val="00167DB1"/>
    <w:rsid w:val="00167E66"/>
    <w:rsid w:val="00167F9D"/>
    <w:rsid w:val="00170201"/>
    <w:rsid w:val="00170206"/>
    <w:rsid w:val="00170298"/>
    <w:rsid w:val="00170335"/>
    <w:rsid w:val="00170DC1"/>
    <w:rsid w:val="00170E23"/>
    <w:rsid w:val="0017138B"/>
    <w:rsid w:val="001717F4"/>
    <w:rsid w:val="00171825"/>
    <w:rsid w:val="00171830"/>
    <w:rsid w:val="001724BB"/>
    <w:rsid w:val="00172811"/>
    <w:rsid w:val="001728EC"/>
    <w:rsid w:val="00172D08"/>
    <w:rsid w:val="00172D4E"/>
    <w:rsid w:val="001734CC"/>
    <w:rsid w:val="00173B51"/>
    <w:rsid w:val="00173BD2"/>
    <w:rsid w:val="001741D9"/>
    <w:rsid w:val="00174A27"/>
    <w:rsid w:val="00174E24"/>
    <w:rsid w:val="0017503B"/>
    <w:rsid w:val="00175554"/>
    <w:rsid w:val="00175C32"/>
    <w:rsid w:val="00175F19"/>
    <w:rsid w:val="00175F2A"/>
    <w:rsid w:val="001761D1"/>
    <w:rsid w:val="0017622C"/>
    <w:rsid w:val="00176CD2"/>
    <w:rsid w:val="001772BD"/>
    <w:rsid w:val="001778D8"/>
    <w:rsid w:val="00177E67"/>
    <w:rsid w:val="00180302"/>
    <w:rsid w:val="00180393"/>
    <w:rsid w:val="0018045D"/>
    <w:rsid w:val="001807FD"/>
    <w:rsid w:val="00180909"/>
    <w:rsid w:val="0018095D"/>
    <w:rsid w:val="00180CFC"/>
    <w:rsid w:val="00181075"/>
    <w:rsid w:val="00181394"/>
    <w:rsid w:val="0018152F"/>
    <w:rsid w:val="00181B27"/>
    <w:rsid w:val="00181B55"/>
    <w:rsid w:val="00182378"/>
    <w:rsid w:val="001823DA"/>
    <w:rsid w:val="0018285B"/>
    <w:rsid w:val="00182ECE"/>
    <w:rsid w:val="001835E3"/>
    <w:rsid w:val="0018366F"/>
    <w:rsid w:val="00183691"/>
    <w:rsid w:val="00184060"/>
    <w:rsid w:val="001846FA"/>
    <w:rsid w:val="00184A68"/>
    <w:rsid w:val="00185582"/>
    <w:rsid w:val="00185755"/>
    <w:rsid w:val="00185A1C"/>
    <w:rsid w:val="00187517"/>
    <w:rsid w:val="001875EA"/>
    <w:rsid w:val="0018791A"/>
    <w:rsid w:val="00187A20"/>
    <w:rsid w:val="00190175"/>
    <w:rsid w:val="00190549"/>
    <w:rsid w:val="00190E7A"/>
    <w:rsid w:val="00191D88"/>
    <w:rsid w:val="00191F82"/>
    <w:rsid w:val="001922DD"/>
    <w:rsid w:val="00192392"/>
    <w:rsid w:val="001925F3"/>
    <w:rsid w:val="001928F6"/>
    <w:rsid w:val="00192C04"/>
    <w:rsid w:val="00193955"/>
    <w:rsid w:val="001942E5"/>
    <w:rsid w:val="00194728"/>
    <w:rsid w:val="00194844"/>
    <w:rsid w:val="00194856"/>
    <w:rsid w:val="001949D2"/>
    <w:rsid w:val="00194B6B"/>
    <w:rsid w:val="001954C7"/>
    <w:rsid w:val="001955B7"/>
    <w:rsid w:val="00195A9F"/>
    <w:rsid w:val="00195B3F"/>
    <w:rsid w:val="00195FB5"/>
    <w:rsid w:val="00196761"/>
    <w:rsid w:val="001968D8"/>
    <w:rsid w:val="00196B22"/>
    <w:rsid w:val="0019762D"/>
    <w:rsid w:val="001A001F"/>
    <w:rsid w:val="001A026B"/>
    <w:rsid w:val="001A05FF"/>
    <w:rsid w:val="001A0766"/>
    <w:rsid w:val="001A0AAC"/>
    <w:rsid w:val="001A0B36"/>
    <w:rsid w:val="001A0FAB"/>
    <w:rsid w:val="001A10C3"/>
    <w:rsid w:val="001A14A2"/>
    <w:rsid w:val="001A1706"/>
    <w:rsid w:val="001A1B43"/>
    <w:rsid w:val="001A1BA3"/>
    <w:rsid w:val="001A1E3B"/>
    <w:rsid w:val="001A2107"/>
    <w:rsid w:val="001A2172"/>
    <w:rsid w:val="001A2D8C"/>
    <w:rsid w:val="001A2E34"/>
    <w:rsid w:val="001A33C6"/>
    <w:rsid w:val="001A3F97"/>
    <w:rsid w:val="001A3F9E"/>
    <w:rsid w:val="001A4A47"/>
    <w:rsid w:val="001A4C0F"/>
    <w:rsid w:val="001A5007"/>
    <w:rsid w:val="001A548D"/>
    <w:rsid w:val="001A61C9"/>
    <w:rsid w:val="001A6310"/>
    <w:rsid w:val="001A7293"/>
    <w:rsid w:val="001A74D5"/>
    <w:rsid w:val="001A75AD"/>
    <w:rsid w:val="001A7746"/>
    <w:rsid w:val="001A7D12"/>
    <w:rsid w:val="001A7D2A"/>
    <w:rsid w:val="001B06BC"/>
    <w:rsid w:val="001B147B"/>
    <w:rsid w:val="001B1BEC"/>
    <w:rsid w:val="001B2368"/>
    <w:rsid w:val="001B2507"/>
    <w:rsid w:val="001B289D"/>
    <w:rsid w:val="001B324A"/>
    <w:rsid w:val="001B3277"/>
    <w:rsid w:val="001B34BF"/>
    <w:rsid w:val="001B3543"/>
    <w:rsid w:val="001B3685"/>
    <w:rsid w:val="001B3766"/>
    <w:rsid w:val="001B3D1D"/>
    <w:rsid w:val="001B3D6E"/>
    <w:rsid w:val="001B4630"/>
    <w:rsid w:val="001B4A87"/>
    <w:rsid w:val="001B51C7"/>
    <w:rsid w:val="001B57FA"/>
    <w:rsid w:val="001B5B35"/>
    <w:rsid w:val="001B5FEA"/>
    <w:rsid w:val="001B68E0"/>
    <w:rsid w:val="001B6F38"/>
    <w:rsid w:val="001B70CC"/>
    <w:rsid w:val="001B742E"/>
    <w:rsid w:val="001B786F"/>
    <w:rsid w:val="001B7EAB"/>
    <w:rsid w:val="001C0412"/>
    <w:rsid w:val="001C0A6B"/>
    <w:rsid w:val="001C0CD3"/>
    <w:rsid w:val="001C0EA9"/>
    <w:rsid w:val="001C1230"/>
    <w:rsid w:val="001C1349"/>
    <w:rsid w:val="001C24B6"/>
    <w:rsid w:val="001C2623"/>
    <w:rsid w:val="001C2844"/>
    <w:rsid w:val="001C30E5"/>
    <w:rsid w:val="001C3370"/>
    <w:rsid w:val="001C36E0"/>
    <w:rsid w:val="001C3757"/>
    <w:rsid w:val="001C3861"/>
    <w:rsid w:val="001C417B"/>
    <w:rsid w:val="001C42FD"/>
    <w:rsid w:val="001C4657"/>
    <w:rsid w:val="001C49C8"/>
    <w:rsid w:val="001C4B21"/>
    <w:rsid w:val="001C4B63"/>
    <w:rsid w:val="001C4DDE"/>
    <w:rsid w:val="001C653D"/>
    <w:rsid w:val="001C6E2C"/>
    <w:rsid w:val="001C6EFE"/>
    <w:rsid w:val="001C798B"/>
    <w:rsid w:val="001C79D5"/>
    <w:rsid w:val="001C7E04"/>
    <w:rsid w:val="001D155C"/>
    <w:rsid w:val="001D16AE"/>
    <w:rsid w:val="001D1A4C"/>
    <w:rsid w:val="001D1EE9"/>
    <w:rsid w:val="001D21AD"/>
    <w:rsid w:val="001D25C2"/>
    <w:rsid w:val="001D279D"/>
    <w:rsid w:val="001D33B9"/>
    <w:rsid w:val="001D3A53"/>
    <w:rsid w:val="001D3E71"/>
    <w:rsid w:val="001D4112"/>
    <w:rsid w:val="001D41BA"/>
    <w:rsid w:val="001D4528"/>
    <w:rsid w:val="001D51DB"/>
    <w:rsid w:val="001D55D8"/>
    <w:rsid w:val="001D568D"/>
    <w:rsid w:val="001D576D"/>
    <w:rsid w:val="001D5797"/>
    <w:rsid w:val="001D5C47"/>
    <w:rsid w:val="001D627E"/>
    <w:rsid w:val="001D62CB"/>
    <w:rsid w:val="001D64C7"/>
    <w:rsid w:val="001D65FF"/>
    <w:rsid w:val="001D69C1"/>
    <w:rsid w:val="001D6C06"/>
    <w:rsid w:val="001D72B2"/>
    <w:rsid w:val="001D7366"/>
    <w:rsid w:val="001D7398"/>
    <w:rsid w:val="001D7648"/>
    <w:rsid w:val="001D77FF"/>
    <w:rsid w:val="001D7AE8"/>
    <w:rsid w:val="001D7C1D"/>
    <w:rsid w:val="001D7DEA"/>
    <w:rsid w:val="001E00E7"/>
    <w:rsid w:val="001E027B"/>
    <w:rsid w:val="001E0908"/>
    <w:rsid w:val="001E0AA6"/>
    <w:rsid w:val="001E0D7B"/>
    <w:rsid w:val="001E157E"/>
    <w:rsid w:val="001E19DD"/>
    <w:rsid w:val="001E1A5A"/>
    <w:rsid w:val="001E1E8B"/>
    <w:rsid w:val="001E1EFF"/>
    <w:rsid w:val="001E2B8A"/>
    <w:rsid w:val="001E31A9"/>
    <w:rsid w:val="001E3534"/>
    <w:rsid w:val="001E3E7A"/>
    <w:rsid w:val="001E4923"/>
    <w:rsid w:val="001E4CB2"/>
    <w:rsid w:val="001E5744"/>
    <w:rsid w:val="001E5C23"/>
    <w:rsid w:val="001E60B2"/>
    <w:rsid w:val="001E6C4D"/>
    <w:rsid w:val="001E7341"/>
    <w:rsid w:val="001E757B"/>
    <w:rsid w:val="001E7613"/>
    <w:rsid w:val="001E7D09"/>
    <w:rsid w:val="001E7D7B"/>
    <w:rsid w:val="001F02CA"/>
    <w:rsid w:val="001F08FE"/>
    <w:rsid w:val="001F1A8D"/>
    <w:rsid w:val="001F1FB5"/>
    <w:rsid w:val="001F2438"/>
    <w:rsid w:val="001F2B13"/>
    <w:rsid w:val="001F2EFD"/>
    <w:rsid w:val="001F2F2C"/>
    <w:rsid w:val="001F329B"/>
    <w:rsid w:val="001F32F8"/>
    <w:rsid w:val="001F3464"/>
    <w:rsid w:val="001F3530"/>
    <w:rsid w:val="001F38CD"/>
    <w:rsid w:val="001F39BA"/>
    <w:rsid w:val="001F3BAD"/>
    <w:rsid w:val="001F3ECF"/>
    <w:rsid w:val="001F4AF8"/>
    <w:rsid w:val="001F4D54"/>
    <w:rsid w:val="001F521A"/>
    <w:rsid w:val="001F54B9"/>
    <w:rsid w:val="001F5AEC"/>
    <w:rsid w:val="001F61A8"/>
    <w:rsid w:val="001F6444"/>
    <w:rsid w:val="001F653F"/>
    <w:rsid w:val="001F6E78"/>
    <w:rsid w:val="001F7A98"/>
    <w:rsid w:val="0020002A"/>
    <w:rsid w:val="002002C9"/>
    <w:rsid w:val="002003A3"/>
    <w:rsid w:val="002006F8"/>
    <w:rsid w:val="002009C0"/>
    <w:rsid w:val="0020118B"/>
    <w:rsid w:val="0020129F"/>
    <w:rsid w:val="0020168A"/>
    <w:rsid w:val="0020186C"/>
    <w:rsid w:val="002018A7"/>
    <w:rsid w:val="00201A15"/>
    <w:rsid w:val="002024CD"/>
    <w:rsid w:val="00202753"/>
    <w:rsid w:val="00203948"/>
    <w:rsid w:val="00203966"/>
    <w:rsid w:val="00203C9B"/>
    <w:rsid w:val="00204402"/>
    <w:rsid w:val="00204547"/>
    <w:rsid w:val="002059BA"/>
    <w:rsid w:val="00205DB7"/>
    <w:rsid w:val="00205E44"/>
    <w:rsid w:val="00205E6F"/>
    <w:rsid w:val="00206D4E"/>
    <w:rsid w:val="00207270"/>
    <w:rsid w:val="0020772F"/>
    <w:rsid w:val="0020786B"/>
    <w:rsid w:val="00207A9E"/>
    <w:rsid w:val="00210158"/>
    <w:rsid w:val="002104D6"/>
    <w:rsid w:val="002109C4"/>
    <w:rsid w:val="00210C93"/>
    <w:rsid w:val="00210EBC"/>
    <w:rsid w:val="00210F81"/>
    <w:rsid w:val="00211778"/>
    <w:rsid w:val="00211D3B"/>
    <w:rsid w:val="00211EAD"/>
    <w:rsid w:val="00212949"/>
    <w:rsid w:val="0021299E"/>
    <w:rsid w:val="00214776"/>
    <w:rsid w:val="00214F99"/>
    <w:rsid w:val="002152DB"/>
    <w:rsid w:val="00215F73"/>
    <w:rsid w:val="00216555"/>
    <w:rsid w:val="002168ED"/>
    <w:rsid w:val="002168F0"/>
    <w:rsid w:val="002175A9"/>
    <w:rsid w:val="00217D7E"/>
    <w:rsid w:val="00220598"/>
    <w:rsid w:val="0022067E"/>
    <w:rsid w:val="002209F7"/>
    <w:rsid w:val="002216E4"/>
    <w:rsid w:val="00221A43"/>
    <w:rsid w:val="00221BB7"/>
    <w:rsid w:val="00221C9B"/>
    <w:rsid w:val="00221C9C"/>
    <w:rsid w:val="00222677"/>
    <w:rsid w:val="002229FF"/>
    <w:rsid w:val="00222AE3"/>
    <w:rsid w:val="0022340D"/>
    <w:rsid w:val="00223EAF"/>
    <w:rsid w:val="00224085"/>
    <w:rsid w:val="00224A9C"/>
    <w:rsid w:val="00225331"/>
    <w:rsid w:val="00225552"/>
    <w:rsid w:val="002262BC"/>
    <w:rsid w:val="00226675"/>
    <w:rsid w:val="002300CD"/>
    <w:rsid w:val="00230B6E"/>
    <w:rsid w:val="00230D75"/>
    <w:rsid w:val="00231262"/>
    <w:rsid w:val="002317BE"/>
    <w:rsid w:val="00231D80"/>
    <w:rsid w:val="00231DA0"/>
    <w:rsid w:val="00232111"/>
    <w:rsid w:val="002321E3"/>
    <w:rsid w:val="00233150"/>
    <w:rsid w:val="002331D8"/>
    <w:rsid w:val="00233758"/>
    <w:rsid w:val="00233F5D"/>
    <w:rsid w:val="002342B9"/>
    <w:rsid w:val="0023455E"/>
    <w:rsid w:val="00234651"/>
    <w:rsid w:val="00234B16"/>
    <w:rsid w:val="00234FFA"/>
    <w:rsid w:val="0023553E"/>
    <w:rsid w:val="00235C64"/>
    <w:rsid w:val="00235C8B"/>
    <w:rsid w:val="00235FEC"/>
    <w:rsid w:val="0023610C"/>
    <w:rsid w:val="002365D3"/>
    <w:rsid w:val="00237092"/>
    <w:rsid w:val="00237156"/>
    <w:rsid w:val="00237A6B"/>
    <w:rsid w:val="00237D05"/>
    <w:rsid w:val="00237D38"/>
    <w:rsid w:val="00237F10"/>
    <w:rsid w:val="0024081C"/>
    <w:rsid w:val="00241090"/>
    <w:rsid w:val="002410AB"/>
    <w:rsid w:val="00241202"/>
    <w:rsid w:val="00241744"/>
    <w:rsid w:val="00241C7A"/>
    <w:rsid w:val="0024273F"/>
    <w:rsid w:val="00242C3D"/>
    <w:rsid w:val="00242CB4"/>
    <w:rsid w:val="00242E5D"/>
    <w:rsid w:val="00242F67"/>
    <w:rsid w:val="00242FEF"/>
    <w:rsid w:val="00243040"/>
    <w:rsid w:val="002431C9"/>
    <w:rsid w:val="00243E62"/>
    <w:rsid w:val="00244576"/>
    <w:rsid w:val="00244935"/>
    <w:rsid w:val="002451EA"/>
    <w:rsid w:val="0024556F"/>
    <w:rsid w:val="00245D1F"/>
    <w:rsid w:val="00245F54"/>
    <w:rsid w:val="002461CC"/>
    <w:rsid w:val="0024642F"/>
    <w:rsid w:val="002469F1"/>
    <w:rsid w:val="00246EA9"/>
    <w:rsid w:val="00246F46"/>
    <w:rsid w:val="0024756A"/>
    <w:rsid w:val="002475D1"/>
    <w:rsid w:val="002505E8"/>
    <w:rsid w:val="00250F45"/>
    <w:rsid w:val="002515B5"/>
    <w:rsid w:val="00251AFE"/>
    <w:rsid w:val="00251B2E"/>
    <w:rsid w:val="00251ED6"/>
    <w:rsid w:val="002520AC"/>
    <w:rsid w:val="00252180"/>
    <w:rsid w:val="00252AB8"/>
    <w:rsid w:val="00252D47"/>
    <w:rsid w:val="0025325C"/>
    <w:rsid w:val="002538B4"/>
    <w:rsid w:val="00253FD7"/>
    <w:rsid w:val="0025415A"/>
    <w:rsid w:val="002545C1"/>
    <w:rsid w:val="00254D02"/>
    <w:rsid w:val="002551E6"/>
    <w:rsid w:val="00255401"/>
    <w:rsid w:val="00255DB3"/>
    <w:rsid w:val="00255F5F"/>
    <w:rsid w:val="00256747"/>
    <w:rsid w:val="002567B6"/>
    <w:rsid w:val="00256ADF"/>
    <w:rsid w:val="00257085"/>
    <w:rsid w:val="0025710E"/>
    <w:rsid w:val="00260221"/>
    <w:rsid w:val="00260C0A"/>
    <w:rsid w:val="00260CA1"/>
    <w:rsid w:val="00260F71"/>
    <w:rsid w:val="00261077"/>
    <w:rsid w:val="002619C5"/>
    <w:rsid w:val="00261A71"/>
    <w:rsid w:val="00261D40"/>
    <w:rsid w:val="0026288D"/>
    <w:rsid w:val="00263599"/>
    <w:rsid w:val="00263791"/>
    <w:rsid w:val="002645E3"/>
    <w:rsid w:val="002646CC"/>
    <w:rsid w:val="00265023"/>
    <w:rsid w:val="0026535A"/>
    <w:rsid w:val="0026535B"/>
    <w:rsid w:val="0026541C"/>
    <w:rsid w:val="002655D9"/>
    <w:rsid w:val="00266679"/>
    <w:rsid w:val="00266904"/>
    <w:rsid w:val="00266E16"/>
    <w:rsid w:val="00267636"/>
    <w:rsid w:val="0026786F"/>
    <w:rsid w:val="00267E43"/>
    <w:rsid w:val="0027012D"/>
    <w:rsid w:val="0027038D"/>
    <w:rsid w:val="00270558"/>
    <w:rsid w:val="0027082C"/>
    <w:rsid w:val="00270A0E"/>
    <w:rsid w:val="0027118D"/>
    <w:rsid w:val="0027134A"/>
    <w:rsid w:val="002713DC"/>
    <w:rsid w:val="00271DEE"/>
    <w:rsid w:val="002729CC"/>
    <w:rsid w:val="00272E39"/>
    <w:rsid w:val="00273719"/>
    <w:rsid w:val="002737EA"/>
    <w:rsid w:val="00273AAB"/>
    <w:rsid w:val="00273BB9"/>
    <w:rsid w:val="00274020"/>
    <w:rsid w:val="002741EE"/>
    <w:rsid w:val="00274987"/>
    <w:rsid w:val="00274AFD"/>
    <w:rsid w:val="00274EAF"/>
    <w:rsid w:val="00275219"/>
    <w:rsid w:val="00275A5C"/>
    <w:rsid w:val="00275E66"/>
    <w:rsid w:val="002769D1"/>
    <w:rsid w:val="0027723E"/>
    <w:rsid w:val="002778D3"/>
    <w:rsid w:val="0027798B"/>
    <w:rsid w:val="00280034"/>
    <w:rsid w:val="002801F8"/>
    <w:rsid w:val="00280782"/>
    <w:rsid w:val="00280AB3"/>
    <w:rsid w:val="002810F4"/>
    <w:rsid w:val="002812CF"/>
    <w:rsid w:val="002813EE"/>
    <w:rsid w:val="0028186E"/>
    <w:rsid w:val="0028197B"/>
    <w:rsid w:val="00281A45"/>
    <w:rsid w:val="00281E46"/>
    <w:rsid w:val="00282EE5"/>
    <w:rsid w:val="002835AE"/>
    <w:rsid w:val="002835B9"/>
    <w:rsid w:val="002836CD"/>
    <w:rsid w:val="0028458A"/>
    <w:rsid w:val="00284A63"/>
    <w:rsid w:val="00284C44"/>
    <w:rsid w:val="002852B7"/>
    <w:rsid w:val="00285655"/>
    <w:rsid w:val="0028568B"/>
    <w:rsid w:val="00285C09"/>
    <w:rsid w:val="00285C1B"/>
    <w:rsid w:val="00286136"/>
    <w:rsid w:val="002865E2"/>
    <w:rsid w:val="0028671A"/>
    <w:rsid w:val="002867CC"/>
    <w:rsid w:val="002867D4"/>
    <w:rsid w:val="00286A6E"/>
    <w:rsid w:val="0029030C"/>
    <w:rsid w:val="00290753"/>
    <w:rsid w:val="00290C80"/>
    <w:rsid w:val="00290F02"/>
    <w:rsid w:val="00291610"/>
    <w:rsid w:val="00291D1B"/>
    <w:rsid w:val="00291F77"/>
    <w:rsid w:val="00291F88"/>
    <w:rsid w:val="0029204E"/>
    <w:rsid w:val="00292129"/>
    <w:rsid w:val="0029213F"/>
    <w:rsid w:val="0029247E"/>
    <w:rsid w:val="002928A3"/>
    <w:rsid w:val="002928D0"/>
    <w:rsid w:val="0029297C"/>
    <w:rsid w:val="00292E45"/>
    <w:rsid w:val="00292FB7"/>
    <w:rsid w:val="00293730"/>
    <w:rsid w:val="00293898"/>
    <w:rsid w:val="00293ECF"/>
    <w:rsid w:val="00294145"/>
    <w:rsid w:val="00294201"/>
    <w:rsid w:val="0029514D"/>
    <w:rsid w:val="00295E76"/>
    <w:rsid w:val="002971C2"/>
    <w:rsid w:val="002975AB"/>
    <w:rsid w:val="00297C5F"/>
    <w:rsid w:val="002A024F"/>
    <w:rsid w:val="002A0672"/>
    <w:rsid w:val="002A11ED"/>
    <w:rsid w:val="002A13DD"/>
    <w:rsid w:val="002A1B9D"/>
    <w:rsid w:val="002A1CA9"/>
    <w:rsid w:val="002A1F49"/>
    <w:rsid w:val="002A2755"/>
    <w:rsid w:val="002A287F"/>
    <w:rsid w:val="002A2E39"/>
    <w:rsid w:val="002A39C3"/>
    <w:rsid w:val="002A4312"/>
    <w:rsid w:val="002A43CA"/>
    <w:rsid w:val="002A4483"/>
    <w:rsid w:val="002A4BCE"/>
    <w:rsid w:val="002A55E5"/>
    <w:rsid w:val="002A5BBF"/>
    <w:rsid w:val="002A65D1"/>
    <w:rsid w:val="002A78F1"/>
    <w:rsid w:val="002B034A"/>
    <w:rsid w:val="002B03DD"/>
    <w:rsid w:val="002B0552"/>
    <w:rsid w:val="002B074D"/>
    <w:rsid w:val="002B0F15"/>
    <w:rsid w:val="002B1496"/>
    <w:rsid w:val="002B1823"/>
    <w:rsid w:val="002B191A"/>
    <w:rsid w:val="002B1D1A"/>
    <w:rsid w:val="002B1FDF"/>
    <w:rsid w:val="002B21AE"/>
    <w:rsid w:val="002B27A0"/>
    <w:rsid w:val="002B2833"/>
    <w:rsid w:val="002B2BEE"/>
    <w:rsid w:val="002B2F5B"/>
    <w:rsid w:val="002B3090"/>
    <w:rsid w:val="002B33A1"/>
    <w:rsid w:val="002B3811"/>
    <w:rsid w:val="002B3E95"/>
    <w:rsid w:val="002B5589"/>
    <w:rsid w:val="002B6244"/>
    <w:rsid w:val="002B6C89"/>
    <w:rsid w:val="002B6E48"/>
    <w:rsid w:val="002B710B"/>
    <w:rsid w:val="002B7C5A"/>
    <w:rsid w:val="002C05E5"/>
    <w:rsid w:val="002C0B4C"/>
    <w:rsid w:val="002C155C"/>
    <w:rsid w:val="002C1A19"/>
    <w:rsid w:val="002C1F85"/>
    <w:rsid w:val="002C24E0"/>
    <w:rsid w:val="002C2949"/>
    <w:rsid w:val="002C2FA4"/>
    <w:rsid w:val="002C300C"/>
    <w:rsid w:val="002C3365"/>
    <w:rsid w:val="002C35F3"/>
    <w:rsid w:val="002C3D3E"/>
    <w:rsid w:val="002C3ED9"/>
    <w:rsid w:val="002C4472"/>
    <w:rsid w:val="002C4BA5"/>
    <w:rsid w:val="002C4EA2"/>
    <w:rsid w:val="002C5225"/>
    <w:rsid w:val="002C568C"/>
    <w:rsid w:val="002C5A55"/>
    <w:rsid w:val="002C63BE"/>
    <w:rsid w:val="002C73AD"/>
    <w:rsid w:val="002D0917"/>
    <w:rsid w:val="002D1389"/>
    <w:rsid w:val="002D146D"/>
    <w:rsid w:val="002D1B9A"/>
    <w:rsid w:val="002D1CF8"/>
    <w:rsid w:val="002D2389"/>
    <w:rsid w:val="002D2EB6"/>
    <w:rsid w:val="002D3F00"/>
    <w:rsid w:val="002D437E"/>
    <w:rsid w:val="002D48CA"/>
    <w:rsid w:val="002D4982"/>
    <w:rsid w:val="002D49E8"/>
    <w:rsid w:val="002D4D47"/>
    <w:rsid w:val="002D53EC"/>
    <w:rsid w:val="002D5597"/>
    <w:rsid w:val="002D5F1B"/>
    <w:rsid w:val="002D6080"/>
    <w:rsid w:val="002D62ED"/>
    <w:rsid w:val="002D62EE"/>
    <w:rsid w:val="002D63D4"/>
    <w:rsid w:val="002D68E1"/>
    <w:rsid w:val="002D6A5D"/>
    <w:rsid w:val="002D6E35"/>
    <w:rsid w:val="002D7AF3"/>
    <w:rsid w:val="002D7C76"/>
    <w:rsid w:val="002D7DF1"/>
    <w:rsid w:val="002E0076"/>
    <w:rsid w:val="002E0997"/>
    <w:rsid w:val="002E125B"/>
    <w:rsid w:val="002E12E7"/>
    <w:rsid w:val="002E1F2C"/>
    <w:rsid w:val="002E368B"/>
    <w:rsid w:val="002E4131"/>
    <w:rsid w:val="002E423E"/>
    <w:rsid w:val="002E464E"/>
    <w:rsid w:val="002E4661"/>
    <w:rsid w:val="002E4958"/>
    <w:rsid w:val="002E4C1E"/>
    <w:rsid w:val="002E4FFC"/>
    <w:rsid w:val="002E50B0"/>
    <w:rsid w:val="002E593D"/>
    <w:rsid w:val="002E5C2B"/>
    <w:rsid w:val="002E672C"/>
    <w:rsid w:val="002E694B"/>
    <w:rsid w:val="002E6A96"/>
    <w:rsid w:val="002E6D63"/>
    <w:rsid w:val="002E72C3"/>
    <w:rsid w:val="002E7DC1"/>
    <w:rsid w:val="002F04C3"/>
    <w:rsid w:val="002F0760"/>
    <w:rsid w:val="002F07C7"/>
    <w:rsid w:val="002F1406"/>
    <w:rsid w:val="002F1657"/>
    <w:rsid w:val="002F17E4"/>
    <w:rsid w:val="002F17F5"/>
    <w:rsid w:val="002F186D"/>
    <w:rsid w:val="002F19F7"/>
    <w:rsid w:val="002F2013"/>
    <w:rsid w:val="002F25BC"/>
    <w:rsid w:val="002F2B23"/>
    <w:rsid w:val="002F2D5A"/>
    <w:rsid w:val="002F30AB"/>
    <w:rsid w:val="002F30D9"/>
    <w:rsid w:val="002F310D"/>
    <w:rsid w:val="002F342C"/>
    <w:rsid w:val="002F368D"/>
    <w:rsid w:val="002F3E88"/>
    <w:rsid w:val="002F414F"/>
    <w:rsid w:val="002F4272"/>
    <w:rsid w:val="002F4382"/>
    <w:rsid w:val="002F469C"/>
    <w:rsid w:val="002F4B48"/>
    <w:rsid w:val="002F4CF8"/>
    <w:rsid w:val="002F4E21"/>
    <w:rsid w:val="002F5373"/>
    <w:rsid w:val="002F54A5"/>
    <w:rsid w:val="002F63F6"/>
    <w:rsid w:val="002F6B41"/>
    <w:rsid w:val="002F6C7C"/>
    <w:rsid w:val="002F70E9"/>
    <w:rsid w:val="002F791E"/>
    <w:rsid w:val="002F7988"/>
    <w:rsid w:val="003001B6"/>
    <w:rsid w:val="00300679"/>
    <w:rsid w:val="0030070C"/>
    <w:rsid w:val="00300B45"/>
    <w:rsid w:val="003010EB"/>
    <w:rsid w:val="0030114F"/>
    <w:rsid w:val="00301A5A"/>
    <w:rsid w:val="00302122"/>
    <w:rsid w:val="00302472"/>
    <w:rsid w:val="00302669"/>
    <w:rsid w:val="003028C9"/>
    <w:rsid w:val="003029E0"/>
    <w:rsid w:val="00302B7F"/>
    <w:rsid w:val="00302D8D"/>
    <w:rsid w:val="00303254"/>
    <w:rsid w:val="0030361D"/>
    <w:rsid w:val="0030362A"/>
    <w:rsid w:val="00304ADC"/>
    <w:rsid w:val="00304F07"/>
    <w:rsid w:val="003053D2"/>
    <w:rsid w:val="00305887"/>
    <w:rsid w:val="00306052"/>
    <w:rsid w:val="0030643A"/>
    <w:rsid w:val="003064D7"/>
    <w:rsid w:val="0030657E"/>
    <w:rsid w:val="00306707"/>
    <w:rsid w:val="00306A80"/>
    <w:rsid w:val="003103E6"/>
    <w:rsid w:val="003107DD"/>
    <w:rsid w:val="003109C0"/>
    <w:rsid w:val="00310A9E"/>
    <w:rsid w:val="00310E0D"/>
    <w:rsid w:val="00310E5D"/>
    <w:rsid w:val="003112FA"/>
    <w:rsid w:val="00311343"/>
    <w:rsid w:val="00311408"/>
    <w:rsid w:val="00311D7E"/>
    <w:rsid w:val="00312035"/>
    <w:rsid w:val="00312446"/>
    <w:rsid w:val="00313829"/>
    <w:rsid w:val="00313886"/>
    <w:rsid w:val="00313DA2"/>
    <w:rsid w:val="003142F8"/>
    <w:rsid w:val="00314589"/>
    <w:rsid w:val="003152F7"/>
    <w:rsid w:val="003154AD"/>
    <w:rsid w:val="00315A3D"/>
    <w:rsid w:val="00315BE6"/>
    <w:rsid w:val="00315F0A"/>
    <w:rsid w:val="00316437"/>
    <w:rsid w:val="0031644A"/>
    <w:rsid w:val="0031650F"/>
    <w:rsid w:val="00316C45"/>
    <w:rsid w:val="003174B0"/>
    <w:rsid w:val="003174DB"/>
    <w:rsid w:val="00317660"/>
    <w:rsid w:val="00317783"/>
    <w:rsid w:val="00320331"/>
    <w:rsid w:val="00320B91"/>
    <w:rsid w:val="00322FED"/>
    <w:rsid w:val="0032373F"/>
    <w:rsid w:val="00323992"/>
    <w:rsid w:val="00323FB3"/>
    <w:rsid w:val="00324491"/>
    <w:rsid w:val="00324BCB"/>
    <w:rsid w:val="00324FB3"/>
    <w:rsid w:val="00325379"/>
    <w:rsid w:val="00325530"/>
    <w:rsid w:val="00325D26"/>
    <w:rsid w:val="00326055"/>
    <w:rsid w:val="003263AD"/>
    <w:rsid w:val="0032654E"/>
    <w:rsid w:val="00326A7D"/>
    <w:rsid w:val="00326E97"/>
    <w:rsid w:val="00326E98"/>
    <w:rsid w:val="00326FED"/>
    <w:rsid w:val="0032763B"/>
    <w:rsid w:val="00327C5E"/>
    <w:rsid w:val="00327C68"/>
    <w:rsid w:val="00327EB7"/>
    <w:rsid w:val="003300A5"/>
    <w:rsid w:val="003301D4"/>
    <w:rsid w:val="003302AA"/>
    <w:rsid w:val="003305DF"/>
    <w:rsid w:val="003314CB"/>
    <w:rsid w:val="0033179A"/>
    <w:rsid w:val="003317EB"/>
    <w:rsid w:val="00331E0B"/>
    <w:rsid w:val="00331E5C"/>
    <w:rsid w:val="00331F5C"/>
    <w:rsid w:val="0033248E"/>
    <w:rsid w:val="003325A0"/>
    <w:rsid w:val="003325E5"/>
    <w:rsid w:val="00332677"/>
    <w:rsid w:val="003329F2"/>
    <w:rsid w:val="00332C3F"/>
    <w:rsid w:val="0033317A"/>
    <w:rsid w:val="00333380"/>
    <w:rsid w:val="003334CA"/>
    <w:rsid w:val="00333C6B"/>
    <w:rsid w:val="0033430E"/>
    <w:rsid w:val="003346F9"/>
    <w:rsid w:val="0033485D"/>
    <w:rsid w:val="00334B3B"/>
    <w:rsid w:val="00334C1B"/>
    <w:rsid w:val="00334CA4"/>
    <w:rsid w:val="0033569B"/>
    <w:rsid w:val="00335B59"/>
    <w:rsid w:val="00335E81"/>
    <w:rsid w:val="00335EAF"/>
    <w:rsid w:val="00335F30"/>
    <w:rsid w:val="0033616D"/>
    <w:rsid w:val="00336810"/>
    <w:rsid w:val="00336A2B"/>
    <w:rsid w:val="00336ED3"/>
    <w:rsid w:val="003372DA"/>
    <w:rsid w:val="00337803"/>
    <w:rsid w:val="00340147"/>
    <w:rsid w:val="0034041D"/>
    <w:rsid w:val="00340580"/>
    <w:rsid w:val="0034059A"/>
    <w:rsid w:val="00341304"/>
    <w:rsid w:val="003415FF"/>
    <w:rsid w:val="003417F6"/>
    <w:rsid w:val="00341975"/>
    <w:rsid w:val="003419CB"/>
    <w:rsid w:val="00341B44"/>
    <w:rsid w:val="003420AA"/>
    <w:rsid w:val="00342230"/>
    <w:rsid w:val="003435AC"/>
    <w:rsid w:val="0034408A"/>
    <w:rsid w:val="00344ACF"/>
    <w:rsid w:val="00344B5E"/>
    <w:rsid w:val="00344D4D"/>
    <w:rsid w:val="00344F92"/>
    <w:rsid w:val="003451E0"/>
    <w:rsid w:val="003452FC"/>
    <w:rsid w:val="00345305"/>
    <w:rsid w:val="003455C3"/>
    <w:rsid w:val="00345D6C"/>
    <w:rsid w:val="0034640B"/>
    <w:rsid w:val="0034643C"/>
    <w:rsid w:val="003464FD"/>
    <w:rsid w:val="00346DC1"/>
    <w:rsid w:val="00346EF4"/>
    <w:rsid w:val="0034735D"/>
    <w:rsid w:val="00347535"/>
    <w:rsid w:val="003507EF"/>
    <w:rsid w:val="00350B05"/>
    <w:rsid w:val="00350E72"/>
    <w:rsid w:val="003510E3"/>
    <w:rsid w:val="00351498"/>
    <w:rsid w:val="003517C7"/>
    <w:rsid w:val="00352119"/>
    <w:rsid w:val="0035227B"/>
    <w:rsid w:val="00352613"/>
    <w:rsid w:val="00352BBD"/>
    <w:rsid w:val="00353133"/>
    <w:rsid w:val="00353204"/>
    <w:rsid w:val="00353603"/>
    <w:rsid w:val="003537AB"/>
    <w:rsid w:val="00353D9C"/>
    <w:rsid w:val="003547D7"/>
    <w:rsid w:val="00354F39"/>
    <w:rsid w:val="00355216"/>
    <w:rsid w:val="00355D36"/>
    <w:rsid w:val="00355E04"/>
    <w:rsid w:val="00356CCA"/>
    <w:rsid w:val="0035735F"/>
    <w:rsid w:val="0035750D"/>
    <w:rsid w:val="003577A9"/>
    <w:rsid w:val="00357CFF"/>
    <w:rsid w:val="0036002F"/>
    <w:rsid w:val="003604D2"/>
    <w:rsid w:val="00361386"/>
    <w:rsid w:val="003616D3"/>
    <w:rsid w:val="003617B3"/>
    <w:rsid w:val="00361DAB"/>
    <w:rsid w:val="0036254D"/>
    <w:rsid w:val="003625B5"/>
    <w:rsid w:val="003627D3"/>
    <w:rsid w:val="00362E6A"/>
    <w:rsid w:val="00362F01"/>
    <w:rsid w:val="003630B2"/>
    <w:rsid w:val="00363398"/>
    <w:rsid w:val="00363748"/>
    <w:rsid w:val="00363AD2"/>
    <w:rsid w:val="0036412C"/>
    <w:rsid w:val="00364FC5"/>
    <w:rsid w:val="003650DE"/>
    <w:rsid w:val="0036564B"/>
    <w:rsid w:val="00365ABB"/>
    <w:rsid w:val="00365B98"/>
    <w:rsid w:val="00366196"/>
    <w:rsid w:val="003666A7"/>
    <w:rsid w:val="00366B38"/>
    <w:rsid w:val="00367B85"/>
    <w:rsid w:val="00367BC9"/>
    <w:rsid w:val="003707A5"/>
    <w:rsid w:val="003708EC"/>
    <w:rsid w:val="00370D6D"/>
    <w:rsid w:val="00371107"/>
    <w:rsid w:val="003714D1"/>
    <w:rsid w:val="003715A0"/>
    <w:rsid w:val="003717EB"/>
    <w:rsid w:val="00371A30"/>
    <w:rsid w:val="00371F1F"/>
    <w:rsid w:val="00372A82"/>
    <w:rsid w:val="00372C3F"/>
    <w:rsid w:val="00372D78"/>
    <w:rsid w:val="00373342"/>
    <w:rsid w:val="00373B0F"/>
    <w:rsid w:val="00373E99"/>
    <w:rsid w:val="00373F54"/>
    <w:rsid w:val="00374196"/>
    <w:rsid w:val="00374CFF"/>
    <w:rsid w:val="00374D50"/>
    <w:rsid w:val="00374E45"/>
    <w:rsid w:val="003750F7"/>
    <w:rsid w:val="003754C3"/>
    <w:rsid w:val="003754F2"/>
    <w:rsid w:val="00375F3C"/>
    <w:rsid w:val="00376434"/>
    <w:rsid w:val="00376472"/>
    <w:rsid w:val="003765C2"/>
    <w:rsid w:val="003766A4"/>
    <w:rsid w:val="00376FD3"/>
    <w:rsid w:val="00377E25"/>
    <w:rsid w:val="00377F82"/>
    <w:rsid w:val="00380267"/>
    <w:rsid w:val="00380E0D"/>
    <w:rsid w:val="0038146A"/>
    <w:rsid w:val="0038179A"/>
    <w:rsid w:val="003818F3"/>
    <w:rsid w:val="00381A4F"/>
    <w:rsid w:val="00381A9F"/>
    <w:rsid w:val="00381EBA"/>
    <w:rsid w:val="00382459"/>
    <w:rsid w:val="003824E0"/>
    <w:rsid w:val="003825DD"/>
    <w:rsid w:val="00382680"/>
    <w:rsid w:val="00382DC7"/>
    <w:rsid w:val="003830F2"/>
    <w:rsid w:val="003839A1"/>
    <w:rsid w:val="00384240"/>
    <w:rsid w:val="0038477E"/>
    <w:rsid w:val="00384AA6"/>
    <w:rsid w:val="00384CDC"/>
    <w:rsid w:val="00384DFD"/>
    <w:rsid w:val="00384F45"/>
    <w:rsid w:val="00384FD2"/>
    <w:rsid w:val="003858E0"/>
    <w:rsid w:val="003858FB"/>
    <w:rsid w:val="00385944"/>
    <w:rsid w:val="00385ABF"/>
    <w:rsid w:val="00386683"/>
    <w:rsid w:val="00387B4E"/>
    <w:rsid w:val="003903EE"/>
    <w:rsid w:val="003904FF"/>
    <w:rsid w:val="003909D3"/>
    <w:rsid w:val="00391131"/>
    <w:rsid w:val="003913B6"/>
    <w:rsid w:val="0039196C"/>
    <w:rsid w:val="00391A0A"/>
    <w:rsid w:val="00392056"/>
    <w:rsid w:val="0039257F"/>
    <w:rsid w:val="00392944"/>
    <w:rsid w:val="003930EE"/>
    <w:rsid w:val="0039332C"/>
    <w:rsid w:val="00393E6B"/>
    <w:rsid w:val="00393FE3"/>
    <w:rsid w:val="0039478B"/>
    <w:rsid w:val="00394BD8"/>
    <w:rsid w:val="00395450"/>
    <w:rsid w:val="00395D54"/>
    <w:rsid w:val="00396534"/>
    <w:rsid w:val="00396A15"/>
    <w:rsid w:val="00396EF4"/>
    <w:rsid w:val="003975B1"/>
    <w:rsid w:val="00397694"/>
    <w:rsid w:val="00397837"/>
    <w:rsid w:val="003A115C"/>
    <w:rsid w:val="003A1248"/>
    <w:rsid w:val="003A18AE"/>
    <w:rsid w:val="003A294D"/>
    <w:rsid w:val="003A2D92"/>
    <w:rsid w:val="003A303B"/>
    <w:rsid w:val="003A3978"/>
    <w:rsid w:val="003A3CBB"/>
    <w:rsid w:val="003A4030"/>
    <w:rsid w:val="003A4468"/>
    <w:rsid w:val="003A453F"/>
    <w:rsid w:val="003A4EEC"/>
    <w:rsid w:val="003A509E"/>
    <w:rsid w:val="003A5130"/>
    <w:rsid w:val="003A5797"/>
    <w:rsid w:val="003A5830"/>
    <w:rsid w:val="003A58B2"/>
    <w:rsid w:val="003A5CFB"/>
    <w:rsid w:val="003A6675"/>
    <w:rsid w:val="003A673B"/>
    <w:rsid w:val="003A6A28"/>
    <w:rsid w:val="003A6DC1"/>
    <w:rsid w:val="003A74DD"/>
    <w:rsid w:val="003A763A"/>
    <w:rsid w:val="003B05F5"/>
    <w:rsid w:val="003B0732"/>
    <w:rsid w:val="003B0E95"/>
    <w:rsid w:val="003B14AD"/>
    <w:rsid w:val="003B22C7"/>
    <w:rsid w:val="003B2590"/>
    <w:rsid w:val="003B2691"/>
    <w:rsid w:val="003B26C9"/>
    <w:rsid w:val="003B2A3F"/>
    <w:rsid w:val="003B2C86"/>
    <w:rsid w:val="003B2F27"/>
    <w:rsid w:val="003B35D8"/>
    <w:rsid w:val="003B368F"/>
    <w:rsid w:val="003B396E"/>
    <w:rsid w:val="003B3C1B"/>
    <w:rsid w:val="003B3EC3"/>
    <w:rsid w:val="003B4795"/>
    <w:rsid w:val="003B49BD"/>
    <w:rsid w:val="003B4A91"/>
    <w:rsid w:val="003B4BAA"/>
    <w:rsid w:val="003B5203"/>
    <w:rsid w:val="003B53AA"/>
    <w:rsid w:val="003B56E5"/>
    <w:rsid w:val="003B5918"/>
    <w:rsid w:val="003B6D71"/>
    <w:rsid w:val="003B7415"/>
    <w:rsid w:val="003B77B8"/>
    <w:rsid w:val="003B7D72"/>
    <w:rsid w:val="003B7DAA"/>
    <w:rsid w:val="003B7FA6"/>
    <w:rsid w:val="003C02F8"/>
    <w:rsid w:val="003C04BA"/>
    <w:rsid w:val="003C188C"/>
    <w:rsid w:val="003C230A"/>
    <w:rsid w:val="003C265A"/>
    <w:rsid w:val="003C2C73"/>
    <w:rsid w:val="003C3043"/>
    <w:rsid w:val="003C3250"/>
    <w:rsid w:val="003C36F2"/>
    <w:rsid w:val="003C4065"/>
    <w:rsid w:val="003C48F9"/>
    <w:rsid w:val="003C506D"/>
    <w:rsid w:val="003C5B84"/>
    <w:rsid w:val="003C5CEF"/>
    <w:rsid w:val="003C5DC2"/>
    <w:rsid w:val="003C6A2C"/>
    <w:rsid w:val="003C7189"/>
    <w:rsid w:val="003C76E6"/>
    <w:rsid w:val="003C7804"/>
    <w:rsid w:val="003C7839"/>
    <w:rsid w:val="003C7BE7"/>
    <w:rsid w:val="003C7CB0"/>
    <w:rsid w:val="003C7DDA"/>
    <w:rsid w:val="003C7EB9"/>
    <w:rsid w:val="003D02D1"/>
    <w:rsid w:val="003D0CA0"/>
    <w:rsid w:val="003D0D06"/>
    <w:rsid w:val="003D0EB0"/>
    <w:rsid w:val="003D0ED7"/>
    <w:rsid w:val="003D0F5C"/>
    <w:rsid w:val="003D106C"/>
    <w:rsid w:val="003D173B"/>
    <w:rsid w:val="003D1B18"/>
    <w:rsid w:val="003D21D6"/>
    <w:rsid w:val="003D24DB"/>
    <w:rsid w:val="003D28CC"/>
    <w:rsid w:val="003D2D42"/>
    <w:rsid w:val="003D38CA"/>
    <w:rsid w:val="003D4CA7"/>
    <w:rsid w:val="003D5028"/>
    <w:rsid w:val="003D5823"/>
    <w:rsid w:val="003D59ED"/>
    <w:rsid w:val="003D5C0D"/>
    <w:rsid w:val="003D5CDB"/>
    <w:rsid w:val="003D5D9E"/>
    <w:rsid w:val="003D6196"/>
    <w:rsid w:val="003D62B6"/>
    <w:rsid w:val="003D633C"/>
    <w:rsid w:val="003D63B1"/>
    <w:rsid w:val="003D71F0"/>
    <w:rsid w:val="003D7297"/>
    <w:rsid w:val="003D76BE"/>
    <w:rsid w:val="003D7D1A"/>
    <w:rsid w:val="003E0243"/>
    <w:rsid w:val="003E0463"/>
    <w:rsid w:val="003E06CB"/>
    <w:rsid w:val="003E086E"/>
    <w:rsid w:val="003E1420"/>
    <w:rsid w:val="003E16D4"/>
    <w:rsid w:val="003E1F0A"/>
    <w:rsid w:val="003E2266"/>
    <w:rsid w:val="003E25E2"/>
    <w:rsid w:val="003E273B"/>
    <w:rsid w:val="003E2AF8"/>
    <w:rsid w:val="003E312C"/>
    <w:rsid w:val="003E323F"/>
    <w:rsid w:val="003E3536"/>
    <w:rsid w:val="003E38E2"/>
    <w:rsid w:val="003E3BDB"/>
    <w:rsid w:val="003E3ED4"/>
    <w:rsid w:val="003E3F07"/>
    <w:rsid w:val="003E4161"/>
    <w:rsid w:val="003E4389"/>
    <w:rsid w:val="003E4498"/>
    <w:rsid w:val="003E47B4"/>
    <w:rsid w:val="003E4BC0"/>
    <w:rsid w:val="003E55EA"/>
    <w:rsid w:val="003E574F"/>
    <w:rsid w:val="003E61F1"/>
    <w:rsid w:val="003E66EC"/>
    <w:rsid w:val="003E720D"/>
    <w:rsid w:val="003E7495"/>
    <w:rsid w:val="003E753F"/>
    <w:rsid w:val="003E78C0"/>
    <w:rsid w:val="003E7C11"/>
    <w:rsid w:val="003E7DC0"/>
    <w:rsid w:val="003F11D0"/>
    <w:rsid w:val="003F11EF"/>
    <w:rsid w:val="003F186C"/>
    <w:rsid w:val="003F18F0"/>
    <w:rsid w:val="003F1CF7"/>
    <w:rsid w:val="003F280D"/>
    <w:rsid w:val="003F282D"/>
    <w:rsid w:val="003F2B7D"/>
    <w:rsid w:val="003F2CBB"/>
    <w:rsid w:val="003F31FA"/>
    <w:rsid w:val="003F327C"/>
    <w:rsid w:val="003F3D2B"/>
    <w:rsid w:val="003F439B"/>
    <w:rsid w:val="003F4557"/>
    <w:rsid w:val="003F4764"/>
    <w:rsid w:val="003F48AA"/>
    <w:rsid w:val="003F4EDF"/>
    <w:rsid w:val="003F501C"/>
    <w:rsid w:val="003F506C"/>
    <w:rsid w:val="003F50E5"/>
    <w:rsid w:val="003F5ACF"/>
    <w:rsid w:val="003F5B64"/>
    <w:rsid w:val="003F5D20"/>
    <w:rsid w:val="003F5F8A"/>
    <w:rsid w:val="003F686E"/>
    <w:rsid w:val="003F6A4B"/>
    <w:rsid w:val="003F6AE2"/>
    <w:rsid w:val="003F6B6A"/>
    <w:rsid w:val="003F6E33"/>
    <w:rsid w:val="003F745A"/>
    <w:rsid w:val="003F749F"/>
    <w:rsid w:val="003F7932"/>
    <w:rsid w:val="003F7A2E"/>
    <w:rsid w:val="003F7F8F"/>
    <w:rsid w:val="0040023E"/>
    <w:rsid w:val="00400993"/>
    <w:rsid w:val="00400A79"/>
    <w:rsid w:val="00400E0C"/>
    <w:rsid w:val="00400E34"/>
    <w:rsid w:val="00401654"/>
    <w:rsid w:val="0040223A"/>
    <w:rsid w:val="00402254"/>
    <w:rsid w:val="00402C7B"/>
    <w:rsid w:val="00402E9B"/>
    <w:rsid w:val="00402FE1"/>
    <w:rsid w:val="004034B8"/>
    <w:rsid w:val="00403F8A"/>
    <w:rsid w:val="0040417C"/>
    <w:rsid w:val="00404348"/>
    <w:rsid w:val="00404BDC"/>
    <w:rsid w:val="00404EF8"/>
    <w:rsid w:val="004052B4"/>
    <w:rsid w:val="004054C9"/>
    <w:rsid w:val="0040586D"/>
    <w:rsid w:val="00405BE9"/>
    <w:rsid w:val="00405DDC"/>
    <w:rsid w:val="00405E54"/>
    <w:rsid w:val="004064D1"/>
    <w:rsid w:val="00407F6A"/>
    <w:rsid w:val="00410953"/>
    <w:rsid w:val="00410D53"/>
    <w:rsid w:val="0041146D"/>
    <w:rsid w:val="004116BC"/>
    <w:rsid w:val="00411A45"/>
    <w:rsid w:val="00411D10"/>
    <w:rsid w:val="00411F9D"/>
    <w:rsid w:val="00412472"/>
    <w:rsid w:val="00412926"/>
    <w:rsid w:val="00412A01"/>
    <w:rsid w:val="00412DF6"/>
    <w:rsid w:val="00412EF3"/>
    <w:rsid w:val="00413565"/>
    <w:rsid w:val="00413656"/>
    <w:rsid w:val="00414259"/>
    <w:rsid w:val="004145D1"/>
    <w:rsid w:val="00414690"/>
    <w:rsid w:val="00414C59"/>
    <w:rsid w:val="00414CED"/>
    <w:rsid w:val="00415350"/>
    <w:rsid w:val="00415765"/>
    <w:rsid w:val="00415B87"/>
    <w:rsid w:val="004168E7"/>
    <w:rsid w:val="0041695B"/>
    <w:rsid w:val="00416F9E"/>
    <w:rsid w:val="00417CB3"/>
    <w:rsid w:val="00420033"/>
    <w:rsid w:val="00420D1F"/>
    <w:rsid w:val="0042164B"/>
    <w:rsid w:val="00421A97"/>
    <w:rsid w:val="00422297"/>
    <w:rsid w:val="0042264F"/>
    <w:rsid w:val="004235FB"/>
    <w:rsid w:val="00423799"/>
    <w:rsid w:val="004238CC"/>
    <w:rsid w:val="00423948"/>
    <w:rsid w:val="0042395E"/>
    <w:rsid w:val="0042396E"/>
    <w:rsid w:val="00423F86"/>
    <w:rsid w:val="004242AE"/>
    <w:rsid w:val="004247FC"/>
    <w:rsid w:val="00424A63"/>
    <w:rsid w:val="00424B50"/>
    <w:rsid w:val="00424C0A"/>
    <w:rsid w:val="00424CD7"/>
    <w:rsid w:val="00424D17"/>
    <w:rsid w:val="0042518C"/>
    <w:rsid w:val="0042527C"/>
    <w:rsid w:val="0042547B"/>
    <w:rsid w:val="00425871"/>
    <w:rsid w:val="00425C1F"/>
    <w:rsid w:val="004260BC"/>
    <w:rsid w:val="0042611C"/>
    <w:rsid w:val="0042650B"/>
    <w:rsid w:val="004265E7"/>
    <w:rsid w:val="00426F07"/>
    <w:rsid w:val="00427593"/>
    <w:rsid w:val="00427C27"/>
    <w:rsid w:val="00427E94"/>
    <w:rsid w:val="00427EEB"/>
    <w:rsid w:val="004300CA"/>
    <w:rsid w:val="0043030E"/>
    <w:rsid w:val="004306A1"/>
    <w:rsid w:val="00430C74"/>
    <w:rsid w:val="00430D0A"/>
    <w:rsid w:val="00430D50"/>
    <w:rsid w:val="00430F44"/>
    <w:rsid w:val="00431AA1"/>
    <w:rsid w:val="00431BCD"/>
    <w:rsid w:val="00432056"/>
    <w:rsid w:val="004324AB"/>
    <w:rsid w:val="00432CFC"/>
    <w:rsid w:val="0043353B"/>
    <w:rsid w:val="004336E0"/>
    <w:rsid w:val="00433AE4"/>
    <w:rsid w:val="0043425E"/>
    <w:rsid w:val="0043484E"/>
    <w:rsid w:val="00434994"/>
    <w:rsid w:val="00434C9C"/>
    <w:rsid w:val="00434E7D"/>
    <w:rsid w:val="00434EC2"/>
    <w:rsid w:val="00436456"/>
    <w:rsid w:val="004367A6"/>
    <w:rsid w:val="004368D0"/>
    <w:rsid w:val="00436B18"/>
    <w:rsid w:val="004376FC"/>
    <w:rsid w:val="0043788F"/>
    <w:rsid w:val="0043794A"/>
    <w:rsid w:val="00437B88"/>
    <w:rsid w:val="00437C1D"/>
    <w:rsid w:val="0044003D"/>
    <w:rsid w:val="0044087F"/>
    <w:rsid w:val="00441521"/>
    <w:rsid w:val="00441C82"/>
    <w:rsid w:val="0044206E"/>
    <w:rsid w:val="00442818"/>
    <w:rsid w:val="004434E6"/>
    <w:rsid w:val="0044433F"/>
    <w:rsid w:val="004446DE"/>
    <w:rsid w:val="00444ED3"/>
    <w:rsid w:val="00445136"/>
    <w:rsid w:val="00445196"/>
    <w:rsid w:val="004451FC"/>
    <w:rsid w:val="00445A7F"/>
    <w:rsid w:val="00445E5C"/>
    <w:rsid w:val="004462BB"/>
    <w:rsid w:val="00447016"/>
    <w:rsid w:val="0044726C"/>
    <w:rsid w:val="00447E91"/>
    <w:rsid w:val="00447FF0"/>
    <w:rsid w:val="00450130"/>
    <w:rsid w:val="00450D98"/>
    <w:rsid w:val="00451124"/>
    <w:rsid w:val="0045128C"/>
    <w:rsid w:val="00451F14"/>
    <w:rsid w:val="00451FF7"/>
    <w:rsid w:val="00452148"/>
    <w:rsid w:val="00452680"/>
    <w:rsid w:val="004529E3"/>
    <w:rsid w:val="00452CFD"/>
    <w:rsid w:val="004531FE"/>
    <w:rsid w:val="00453561"/>
    <w:rsid w:val="0045372E"/>
    <w:rsid w:val="0045387E"/>
    <w:rsid w:val="00453A77"/>
    <w:rsid w:val="00453DC6"/>
    <w:rsid w:val="004541F9"/>
    <w:rsid w:val="004542D5"/>
    <w:rsid w:val="0045453C"/>
    <w:rsid w:val="0045494D"/>
    <w:rsid w:val="00454F7B"/>
    <w:rsid w:val="00455247"/>
    <w:rsid w:val="00455552"/>
    <w:rsid w:val="00455B0E"/>
    <w:rsid w:val="004562BA"/>
    <w:rsid w:val="00456FD3"/>
    <w:rsid w:val="00457061"/>
    <w:rsid w:val="004576BF"/>
    <w:rsid w:val="00457717"/>
    <w:rsid w:val="0046061B"/>
    <w:rsid w:val="0046086D"/>
    <w:rsid w:val="00460F7A"/>
    <w:rsid w:val="004614C0"/>
    <w:rsid w:val="00461824"/>
    <w:rsid w:val="00461F9D"/>
    <w:rsid w:val="00462F46"/>
    <w:rsid w:val="00463135"/>
    <w:rsid w:val="00463941"/>
    <w:rsid w:val="0046407E"/>
    <w:rsid w:val="00464279"/>
    <w:rsid w:val="004644DE"/>
    <w:rsid w:val="004654DD"/>
    <w:rsid w:val="004656D6"/>
    <w:rsid w:val="00465910"/>
    <w:rsid w:val="00465A48"/>
    <w:rsid w:val="00465F22"/>
    <w:rsid w:val="004664E4"/>
    <w:rsid w:val="00466747"/>
    <w:rsid w:val="00467294"/>
    <w:rsid w:val="0046756C"/>
    <w:rsid w:val="004709DA"/>
    <w:rsid w:val="00470AB3"/>
    <w:rsid w:val="00470BBD"/>
    <w:rsid w:val="00470FA4"/>
    <w:rsid w:val="00471836"/>
    <w:rsid w:val="00471A60"/>
    <w:rsid w:val="00472768"/>
    <w:rsid w:val="004742C1"/>
    <w:rsid w:val="004743A5"/>
    <w:rsid w:val="0047478D"/>
    <w:rsid w:val="00474808"/>
    <w:rsid w:val="004748E9"/>
    <w:rsid w:val="00474A4A"/>
    <w:rsid w:val="00474AFE"/>
    <w:rsid w:val="0047528A"/>
    <w:rsid w:val="00475A0C"/>
    <w:rsid w:val="00475AAF"/>
    <w:rsid w:val="00476718"/>
    <w:rsid w:val="00476729"/>
    <w:rsid w:val="00476EBC"/>
    <w:rsid w:val="0047753D"/>
    <w:rsid w:val="0047783F"/>
    <w:rsid w:val="0047798B"/>
    <w:rsid w:val="0048064E"/>
    <w:rsid w:val="00480A21"/>
    <w:rsid w:val="00480E53"/>
    <w:rsid w:val="00480EC1"/>
    <w:rsid w:val="0048149F"/>
    <w:rsid w:val="004816EE"/>
    <w:rsid w:val="0048237F"/>
    <w:rsid w:val="004826E1"/>
    <w:rsid w:val="00483055"/>
    <w:rsid w:val="00483056"/>
    <w:rsid w:val="00483BA2"/>
    <w:rsid w:val="00484141"/>
    <w:rsid w:val="00484434"/>
    <w:rsid w:val="004848BD"/>
    <w:rsid w:val="00484C2A"/>
    <w:rsid w:val="00485051"/>
    <w:rsid w:val="004854D0"/>
    <w:rsid w:val="004854FE"/>
    <w:rsid w:val="004859DD"/>
    <w:rsid w:val="00485E41"/>
    <w:rsid w:val="00486274"/>
    <w:rsid w:val="00487D4B"/>
    <w:rsid w:val="00487FBE"/>
    <w:rsid w:val="004902A3"/>
    <w:rsid w:val="00490774"/>
    <w:rsid w:val="004908A4"/>
    <w:rsid w:val="004913C3"/>
    <w:rsid w:val="004916A6"/>
    <w:rsid w:val="00491EAF"/>
    <w:rsid w:val="004931A0"/>
    <w:rsid w:val="0049350F"/>
    <w:rsid w:val="0049362B"/>
    <w:rsid w:val="00494043"/>
    <w:rsid w:val="004945A0"/>
    <w:rsid w:val="00494D7D"/>
    <w:rsid w:val="0049529C"/>
    <w:rsid w:val="0049542C"/>
    <w:rsid w:val="004954E5"/>
    <w:rsid w:val="004958DF"/>
    <w:rsid w:val="00496277"/>
    <w:rsid w:val="00496726"/>
    <w:rsid w:val="0049696D"/>
    <w:rsid w:val="00496994"/>
    <w:rsid w:val="00496C6C"/>
    <w:rsid w:val="00496FD5"/>
    <w:rsid w:val="00497273"/>
    <w:rsid w:val="00497924"/>
    <w:rsid w:val="00497DFA"/>
    <w:rsid w:val="004A02BF"/>
    <w:rsid w:val="004A03A7"/>
    <w:rsid w:val="004A04C9"/>
    <w:rsid w:val="004A09C7"/>
    <w:rsid w:val="004A0F5F"/>
    <w:rsid w:val="004A0F67"/>
    <w:rsid w:val="004A0F74"/>
    <w:rsid w:val="004A1445"/>
    <w:rsid w:val="004A1857"/>
    <w:rsid w:val="004A18B0"/>
    <w:rsid w:val="004A18DD"/>
    <w:rsid w:val="004A1B44"/>
    <w:rsid w:val="004A2BFC"/>
    <w:rsid w:val="004A2C7B"/>
    <w:rsid w:val="004A3092"/>
    <w:rsid w:val="004A3769"/>
    <w:rsid w:val="004A38E2"/>
    <w:rsid w:val="004A391F"/>
    <w:rsid w:val="004A39DE"/>
    <w:rsid w:val="004A3CD5"/>
    <w:rsid w:val="004A3F72"/>
    <w:rsid w:val="004A3F7E"/>
    <w:rsid w:val="004A45B4"/>
    <w:rsid w:val="004A4615"/>
    <w:rsid w:val="004A46BA"/>
    <w:rsid w:val="004A47AC"/>
    <w:rsid w:val="004A4F96"/>
    <w:rsid w:val="004A55D1"/>
    <w:rsid w:val="004A573A"/>
    <w:rsid w:val="004A5790"/>
    <w:rsid w:val="004A57FB"/>
    <w:rsid w:val="004A6400"/>
    <w:rsid w:val="004A6988"/>
    <w:rsid w:val="004A7015"/>
    <w:rsid w:val="004A722A"/>
    <w:rsid w:val="004A76EE"/>
    <w:rsid w:val="004A7CDE"/>
    <w:rsid w:val="004B0D0D"/>
    <w:rsid w:val="004B1205"/>
    <w:rsid w:val="004B15D9"/>
    <w:rsid w:val="004B1773"/>
    <w:rsid w:val="004B2E80"/>
    <w:rsid w:val="004B3382"/>
    <w:rsid w:val="004B3C65"/>
    <w:rsid w:val="004B471A"/>
    <w:rsid w:val="004B4DC6"/>
    <w:rsid w:val="004B4F5F"/>
    <w:rsid w:val="004B6317"/>
    <w:rsid w:val="004B6D3C"/>
    <w:rsid w:val="004B7A97"/>
    <w:rsid w:val="004B7E0E"/>
    <w:rsid w:val="004B7EFC"/>
    <w:rsid w:val="004C0287"/>
    <w:rsid w:val="004C060A"/>
    <w:rsid w:val="004C06AB"/>
    <w:rsid w:val="004C091F"/>
    <w:rsid w:val="004C0D4E"/>
    <w:rsid w:val="004C25FE"/>
    <w:rsid w:val="004C2732"/>
    <w:rsid w:val="004C2838"/>
    <w:rsid w:val="004C2EDF"/>
    <w:rsid w:val="004C30C1"/>
    <w:rsid w:val="004C314A"/>
    <w:rsid w:val="004C3192"/>
    <w:rsid w:val="004C372F"/>
    <w:rsid w:val="004C3975"/>
    <w:rsid w:val="004C44F1"/>
    <w:rsid w:val="004C4677"/>
    <w:rsid w:val="004C4E99"/>
    <w:rsid w:val="004C53FA"/>
    <w:rsid w:val="004C5588"/>
    <w:rsid w:val="004C57AD"/>
    <w:rsid w:val="004C5EBD"/>
    <w:rsid w:val="004C6477"/>
    <w:rsid w:val="004C64F9"/>
    <w:rsid w:val="004C6A0D"/>
    <w:rsid w:val="004C7181"/>
    <w:rsid w:val="004C79C1"/>
    <w:rsid w:val="004C7F30"/>
    <w:rsid w:val="004D01D1"/>
    <w:rsid w:val="004D03C1"/>
    <w:rsid w:val="004D06E6"/>
    <w:rsid w:val="004D09A3"/>
    <w:rsid w:val="004D0DE3"/>
    <w:rsid w:val="004D10FB"/>
    <w:rsid w:val="004D11BA"/>
    <w:rsid w:val="004D120E"/>
    <w:rsid w:val="004D15ED"/>
    <w:rsid w:val="004D1EED"/>
    <w:rsid w:val="004D1F5C"/>
    <w:rsid w:val="004D2189"/>
    <w:rsid w:val="004D247E"/>
    <w:rsid w:val="004D2CB5"/>
    <w:rsid w:val="004D2E53"/>
    <w:rsid w:val="004D31AD"/>
    <w:rsid w:val="004D34A6"/>
    <w:rsid w:val="004D4005"/>
    <w:rsid w:val="004D41EB"/>
    <w:rsid w:val="004D460F"/>
    <w:rsid w:val="004D4F6B"/>
    <w:rsid w:val="004D59A1"/>
    <w:rsid w:val="004D6037"/>
    <w:rsid w:val="004D6F7C"/>
    <w:rsid w:val="004D78C2"/>
    <w:rsid w:val="004D7A39"/>
    <w:rsid w:val="004E04FA"/>
    <w:rsid w:val="004E138C"/>
    <w:rsid w:val="004E16F0"/>
    <w:rsid w:val="004E19DB"/>
    <w:rsid w:val="004E1CEB"/>
    <w:rsid w:val="004E1EC6"/>
    <w:rsid w:val="004E342E"/>
    <w:rsid w:val="004E3567"/>
    <w:rsid w:val="004E411E"/>
    <w:rsid w:val="004E461D"/>
    <w:rsid w:val="004E4A2C"/>
    <w:rsid w:val="004E5564"/>
    <w:rsid w:val="004E5D5C"/>
    <w:rsid w:val="004E600A"/>
    <w:rsid w:val="004E6205"/>
    <w:rsid w:val="004E6670"/>
    <w:rsid w:val="004E69FD"/>
    <w:rsid w:val="004E6ABC"/>
    <w:rsid w:val="004E6E74"/>
    <w:rsid w:val="004E6F9F"/>
    <w:rsid w:val="004E79D7"/>
    <w:rsid w:val="004E7AD5"/>
    <w:rsid w:val="004E7B9B"/>
    <w:rsid w:val="004F00B9"/>
    <w:rsid w:val="004F040D"/>
    <w:rsid w:val="004F09AA"/>
    <w:rsid w:val="004F1190"/>
    <w:rsid w:val="004F16C1"/>
    <w:rsid w:val="004F17D3"/>
    <w:rsid w:val="004F1975"/>
    <w:rsid w:val="004F1F8E"/>
    <w:rsid w:val="004F25CD"/>
    <w:rsid w:val="004F3078"/>
    <w:rsid w:val="004F31B8"/>
    <w:rsid w:val="004F37A4"/>
    <w:rsid w:val="004F54BD"/>
    <w:rsid w:val="004F579C"/>
    <w:rsid w:val="004F584F"/>
    <w:rsid w:val="004F606C"/>
    <w:rsid w:val="004F6369"/>
    <w:rsid w:val="004F697A"/>
    <w:rsid w:val="004F71C6"/>
    <w:rsid w:val="004F7304"/>
    <w:rsid w:val="004F7367"/>
    <w:rsid w:val="004F74D9"/>
    <w:rsid w:val="004F7B9F"/>
    <w:rsid w:val="004F7D23"/>
    <w:rsid w:val="004F7D2A"/>
    <w:rsid w:val="0050019C"/>
    <w:rsid w:val="005003DB"/>
    <w:rsid w:val="00500854"/>
    <w:rsid w:val="00500DD8"/>
    <w:rsid w:val="0050125C"/>
    <w:rsid w:val="005013DE"/>
    <w:rsid w:val="00501671"/>
    <w:rsid w:val="00501D92"/>
    <w:rsid w:val="00502614"/>
    <w:rsid w:val="005026F1"/>
    <w:rsid w:val="0050289F"/>
    <w:rsid w:val="00503A1A"/>
    <w:rsid w:val="005042E0"/>
    <w:rsid w:val="005049F5"/>
    <w:rsid w:val="00504ED8"/>
    <w:rsid w:val="0050518E"/>
    <w:rsid w:val="00505463"/>
    <w:rsid w:val="005054E9"/>
    <w:rsid w:val="0050595A"/>
    <w:rsid w:val="00505C24"/>
    <w:rsid w:val="00505D3E"/>
    <w:rsid w:val="00505ECB"/>
    <w:rsid w:val="0050618C"/>
    <w:rsid w:val="00506CBF"/>
    <w:rsid w:val="00506DF9"/>
    <w:rsid w:val="00507115"/>
    <w:rsid w:val="00507348"/>
    <w:rsid w:val="00507671"/>
    <w:rsid w:val="00510088"/>
    <w:rsid w:val="005100BF"/>
    <w:rsid w:val="005100C9"/>
    <w:rsid w:val="00510663"/>
    <w:rsid w:val="00510B35"/>
    <w:rsid w:val="00510E20"/>
    <w:rsid w:val="005111DD"/>
    <w:rsid w:val="00511C6F"/>
    <w:rsid w:val="00511D02"/>
    <w:rsid w:val="005124AB"/>
    <w:rsid w:val="00512F40"/>
    <w:rsid w:val="005133C4"/>
    <w:rsid w:val="00513F48"/>
    <w:rsid w:val="0051426C"/>
    <w:rsid w:val="00514515"/>
    <w:rsid w:val="00514745"/>
    <w:rsid w:val="00514A33"/>
    <w:rsid w:val="00514E33"/>
    <w:rsid w:val="00515095"/>
    <w:rsid w:val="005151B1"/>
    <w:rsid w:val="005151CA"/>
    <w:rsid w:val="005158E0"/>
    <w:rsid w:val="0051627D"/>
    <w:rsid w:val="0051645F"/>
    <w:rsid w:val="00516485"/>
    <w:rsid w:val="005168E8"/>
    <w:rsid w:val="005169E3"/>
    <w:rsid w:val="00517A02"/>
    <w:rsid w:val="00517C97"/>
    <w:rsid w:val="00517F14"/>
    <w:rsid w:val="00517FDC"/>
    <w:rsid w:val="005209A4"/>
    <w:rsid w:val="005211F8"/>
    <w:rsid w:val="005213B5"/>
    <w:rsid w:val="00521568"/>
    <w:rsid w:val="005222D3"/>
    <w:rsid w:val="00522FEE"/>
    <w:rsid w:val="00523834"/>
    <w:rsid w:val="00523869"/>
    <w:rsid w:val="00523AF7"/>
    <w:rsid w:val="0052401D"/>
    <w:rsid w:val="00524ADB"/>
    <w:rsid w:val="00524AFD"/>
    <w:rsid w:val="00524FAB"/>
    <w:rsid w:val="005267AE"/>
    <w:rsid w:val="00526956"/>
    <w:rsid w:val="00526B1A"/>
    <w:rsid w:val="00527098"/>
    <w:rsid w:val="00527386"/>
    <w:rsid w:val="00527C64"/>
    <w:rsid w:val="00527E5A"/>
    <w:rsid w:val="00527FF3"/>
    <w:rsid w:val="005313F7"/>
    <w:rsid w:val="00531517"/>
    <w:rsid w:val="00531BB6"/>
    <w:rsid w:val="00531C45"/>
    <w:rsid w:val="00531DF5"/>
    <w:rsid w:val="0053211B"/>
    <w:rsid w:val="005329A3"/>
    <w:rsid w:val="00532C37"/>
    <w:rsid w:val="0053361A"/>
    <w:rsid w:val="00534010"/>
    <w:rsid w:val="00534204"/>
    <w:rsid w:val="005343C0"/>
    <w:rsid w:val="005347BA"/>
    <w:rsid w:val="0053582D"/>
    <w:rsid w:val="00536221"/>
    <w:rsid w:val="00536464"/>
    <w:rsid w:val="00536661"/>
    <w:rsid w:val="00537110"/>
    <w:rsid w:val="00537FAC"/>
    <w:rsid w:val="005401B1"/>
    <w:rsid w:val="00541376"/>
    <w:rsid w:val="00541B0E"/>
    <w:rsid w:val="005421D8"/>
    <w:rsid w:val="00542234"/>
    <w:rsid w:val="005424B1"/>
    <w:rsid w:val="00542ED2"/>
    <w:rsid w:val="00542F85"/>
    <w:rsid w:val="0054364F"/>
    <w:rsid w:val="00543CDE"/>
    <w:rsid w:val="005440B3"/>
    <w:rsid w:val="00544424"/>
    <w:rsid w:val="0054472D"/>
    <w:rsid w:val="005454B2"/>
    <w:rsid w:val="005456A6"/>
    <w:rsid w:val="005460CA"/>
    <w:rsid w:val="0054748F"/>
    <w:rsid w:val="005474FD"/>
    <w:rsid w:val="00547F24"/>
    <w:rsid w:val="0055015B"/>
    <w:rsid w:val="005505E4"/>
    <w:rsid w:val="00550AC2"/>
    <w:rsid w:val="00550C75"/>
    <w:rsid w:val="00550FC5"/>
    <w:rsid w:val="0055106B"/>
    <w:rsid w:val="005515B6"/>
    <w:rsid w:val="00551B68"/>
    <w:rsid w:val="00551BCF"/>
    <w:rsid w:val="00551C29"/>
    <w:rsid w:val="005521B3"/>
    <w:rsid w:val="005524F1"/>
    <w:rsid w:val="005525C0"/>
    <w:rsid w:val="00552620"/>
    <w:rsid w:val="00552923"/>
    <w:rsid w:val="00552CAF"/>
    <w:rsid w:val="00552FB0"/>
    <w:rsid w:val="005532E8"/>
    <w:rsid w:val="00553595"/>
    <w:rsid w:val="00553721"/>
    <w:rsid w:val="005539AA"/>
    <w:rsid w:val="00554668"/>
    <w:rsid w:val="0055476F"/>
    <w:rsid w:val="00554B5B"/>
    <w:rsid w:val="00554DD2"/>
    <w:rsid w:val="00555456"/>
    <w:rsid w:val="00555AAB"/>
    <w:rsid w:val="00556A30"/>
    <w:rsid w:val="00556FC6"/>
    <w:rsid w:val="0055718B"/>
    <w:rsid w:val="005600E3"/>
    <w:rsid w:val="00560A8B"/>
    <w:rsid w:val="00560E8D"/>
    <w:rsid w:val="0056126A"/>
    <w:rsid w:val="0056133D"/>
    <w:rsid w:val="00561DFB"/>
    <w:rsid w:val="00563328"/>
    <w:rsid w:val="005638FA"/>
    <w:rsid w:val="00564BE1"/>
    <w:rsid w:val="00564E4F"/>
    <w:rsid w:val="00564FAB"/>
    <w:rsid w:val="005653C6"/>
    <w:rsid w:val="00565415"/>
    <w:rsid w:val="0056617E"/>
    <w:rsid w:val="00566418"/>
    <w:rsid w:val="00566C2B"/>
    <w:rsid w:val="00566FA7"/>
    <w:rsid w:val="0056787B"/>
    <w:rsid w:val="00567A53"/>
    <w:rsid w:val="00567B6C"/>
    <w:rsid w:val="00567D57"/>
    <w:rsid w:val="005700A0"/>
    <w:rsid w:val="005702F5"/>
    <w:rsid w:val="0057108D"/>
    <w:rsid w:val="00571806"/>
    <w:rsid w:val="00571E1F"/>
    <w:rsid w:val="00571EEA"/>
    <w:rsid w:val="00572317"/>
    <w:rsid w:val="00572B6C"/>
    <w:rsid w:val="005734AE"/>
    <w:rsid w:val="00573756"/>
    <w:rsid w:val="00573C84"/>
    <w:rsid w:val="00573DA4"/>
    <w:rsid w:val="0057484B"/>
    <w:rsid w:val="00575145"/>
    <w:rsid w:val="00575C2A"/>
    <w:rsid w:val="0057668E"/>
    <w:rsid w:val="00576D7E"/>
    <w:rsid w:val="005771B7"/>
    <w:rsid w:val="0057767C"/>
    <w:rsid w:val="00577857"/>
    <w:rsid w:val="00577CF7"/>
    <w:rsid w:val="00580739"/>
    <w:rsid w:val="00580E6F"/>
    <w:rsid w:val="00581836"/>
    <w:rsid w:val="005818C7"/>
    <w:rsid w:val="00581973"/>
    <w:rsid w:val="00581AF0"/>
    <w:rsid w:val="00581E8E"/>
    <w:rsid w:val="005820C4"/>
    <w:rsid w:val="005821BB"/>
    <w:rsid w:val="00582C6D"/>
    <w:rsid w:val="005833CE"/>
    <w:rsid w:val="0058355A"/>
    <w:rsid w:val="0058381B"/>
    <w:rsid w:val="00583883"/>
    <w:rsid w:val="00584679"/>
    <w:rsid w:val="00584B9E"/>
    <w:rsid w:val="00585B16"/>
    <w:rsid w:val="00585D97"/>
    <w:rsid w:val="005861A4"/>
    <w:rsid w:val="00586209"/>
    <w:rsid w:val="005870F0"/>
    <w:rsid w:val="00587207"/>
    <w:rsid w:val="005872DA"/>
    <w:rsid w:val="005901C9"/>
    <w:rsid w:val="005916B5"/>
    <w:rsid w:val="005922DF"/>
    <w:rsid w:val="00592507"/>
    <w:rsid w:val="00592754"/>
    <w:rsid w:val="00592E62"/>
    <w:rsid w:val="005933A5"/>
    <w:rsid w:val="00593635"/>
    <w:rsid w:val="00593B44"/>
    <w:rsid w:val="00593D4A"/>
    <w:rsid w:val="005941C7"/>
    <w:rsid w:val="00594289"/>
    <w:rsid w:val="005943EF"/>
    <w:rsid w:val="00594E73"/>
    <w:rsid w:val="00594EBE"/>
    <w:rsid w:val="00595435"/>
    <w:rsid w:val="005959C0"/>
    <w:rsid w:val="00595E2F"/>
    <w:rsid w:val="005970F0"/>
    <w:rsid w:val="00597566"/>
    <w:rsid w:val="005976DC"/>
    <w:rsid w:val="005978ED"/>
    <w:rsid w:val="00597963"/>
    <w:rsid w:val="005A006E"/>
    <w:rsid w:val="005A0B5B"/>
    <w:rsid w:val="005A0CAA"/>
    <w:rsid w:val="005A196E"/>
    <w:rsid w:val="005A1EC2"/>
    <w:rsid w:val="005A1EE1"/>
    <w:rsid w:val="005A21C7"/>
    <w:rsid w:val="005A2645"/>
    <w:rsid w:val="005A270F"/>
    <w:rsid w:val="005A2A20"/>
    <w:rsid w:val="005A2B39"/>
    <w:rsid w:val="005A2BD8"/>
    <w:rsid w:val="005A2DA5"/>
    <w:rsid w:val="005A33F1"/>
    <w:rsid w:val="005A3642"/>
    <w:rsid w:val="005A3966"/>
    <w:rsid w:val="005A414C"/>
    <w:rsid w:val="005A471D"/>
    <w:rsid w:val="005A4DD7"/>
    <w:rsid w:val="005A5147"/>
    <w:rsid w:val="005A5362"/>
    <w:rsid w:val="005A56C5"/>
    <w:rsid w:val="005A5B4D"/>
    <w:rsid w:val="005A5B8D"/>
    <w:rsid w:val="005A5DD0"/>
    <w:rsid w:val="005A63A2"/>
    <w:rsid w:val="005A6EC9"/>
    <w:rsid w:val="005A74E1"/>
    <w:rsid w:val="005A7821"/>
    <w:rsid w:val="005B0823"/>
    <w:rsid w:val="005B0C26"/>
    <w:rsid w:val="005B0CD6"/>
    <w:rsid w:val="005B0ED3"/>
    <w:rsid w:val="005B163F"/>
    <w:rsid w:val="005B18BD"/>
    <w:rsid w:val="005B19C1"/>
    <w:rsid w:val="005B22A0"/>
    <w:rsid w:val="005B2445"/>
    <w:rsid w:val="005B24CF"/>
    <w:rsid w:val="005B2877"/>
    <w:rsid w:val="005B341C"/>
    <w:rsid w:val="005B35EC"/>
    <w:rsid w:val="005B3B2D"/>
    <w:rsid w:val="005B43AC"/>
    <w:rsid w:val="005B4ABE"/>
    <w:rsid w:val="005B5736"/>
    <w:rsid w:val="005B5C00"/>
    <w:rsid w:val="005B5D1C"/>
    <w:rsid w:val="005B6687"/>
    <w:rsid w:val="005B6E83"/>
    <w:rsid w:val="005B6F2B"/>
    <w:rsid w:val="005B77FD"/>
    <w:rsid w:val="005B7818"/>
    <w:rsid w:val="005C02B5"/>
    <w:rsid w:val="005C06DC"/>
    <w:rsid w:val="005C0C98"/>
    <w:rsid w:val="005C0F1A"/>
    <w:rsid w:val="005C1645"/>
    <w:rsid w:val="005C1BBF"/>
    <w:rsid w:val="005C2F13"/>
    <w:rsid w:val="005C2F58"/>
    <w:rsid w:val="005C31C3"/>
    <w:rsid w:val="005C33B3"/>
    <w:rsid w:val="005C3695"/>
    <w:rsid w:val="005C387E"/>
    <w:rsid w:val="005C44B7"/>
    <w:rsid w:val="005C509E"/>
    <w:rsid w:val="005C50B9"/>
    <w:rsid w:val="005C536D"/>
    <w:rsid w:val="005C5AD1"/>
    <w:rsid w:val="005C5BA5"/>
    <w:rsid w:val="005C6460"/>
    <w:rsid w:val="005C67A9"/>
    <w:rsid w:val="005C6E6F"/>
    <w:rsid w:val="005C6F8F"/>
    <w:rsid w:val="005C74A2"/>
    <w:rsid w:val="005C77C5"/>
    <w:rsid w:val="005C7A8A"/>
    <w:rsid w:val="005C7B84"/>
    <w:rsid w:val="005D053A"/>
    <w:rsid w:val="005D1466"/>
    <w:rsid w:val="005D1695"/>
    <w:rsid w:val="005D215E"/>
    <w:rsid w:val="005D21AB"/>
    <w:rsid w:val="005D2667"/>
    <w:rsid w:val="005D28EF"/>
    <w:rsid w:val="005D2A31"/>
    <w:rsid w:val="005D2BFF"/>
    <w:rsid w:val="005D34A1"/>
    <w:rsid w:val="005D3938"/>
    <w:rsid w:val="005D3D72"/>
    <w:rsid w:val="005D43FD"/>
    <w:rsid w:val="005D46FB"/>
    <w:rsid w:val="005D4FB7"/>
    <w:rsid w:val="005D5482"/>
    <w:rsid w:val="005D58DA"/>
    <w:rsid w:val="005D5B72"/>
    <w:rsid w:val="005D602D"/>
    <w:rsid w:val="005D65FE"/>
    <w:rsid w:val="005D7563"/>
    <w:rsid w:val="005D75F6"/>
    <w:rsid w:val="005D768E"/>
    <w:rsid w:val="005D76E7"/>
    <w:rsid w:val="005D78B1"/>
    <w:rsid w:val="005D79E0"/>
    <w:rsid w:val="005D7AD5"/>
    <w:rsid w:val="005D7ADE"/>
    <w:rsid w:val="005D7C22"/>
    <w:rsid w:val="005E0524"/>
    <w:rsid w:val="005E0730"/>
    <w:rsid w:val="005E07ED"/>
    <w:rsid w:val="005E0A02"/>
    <w:rsid w:val="005E0B0C"/>
    <w:rsid w:val="005E0EEA"/>
    <w:rsid w:val="005E1324"/>
    <w:rsid w:val="005E1527"/>
    <w:rsid w:val="005E1639"/>
    <w:rsid w:val="005E19B4"/>
    <w:rsid w:val="005E1B9A"/>
    <w:rsid w:val="005E1E4A"/>
    <w:rsid w:val="005E2477"/>
    <w:rsid w:val="005E28BB"/>
    <w:rsid w:val="005E3548"/>
    <w:rsid w:val="005E3855"/>
    <w:rsid w:val="005E3949"/>
    <w:rsid w:val="005E39BE"/>
    <w:rsid w:val="005E39E0"/>
    <w:rsid w:val="005E3D83"/>
    <w:rsid w:val="005E4023"/>
    <w:rsid w:val="005E4062"/>
    <w:rsid w:val="005E4109"/>
    <w:rsid w:val="005E47ED"/>
    <w:rsid w:val="005E4F15"/>
    <w:rsid w:val="005E52E7"/>
    <w:rsid w:val="005E56C0"/>
    <w:rsid w:val="005E6A1A"/>
    <w:rsid w:val="005E6A44"/>
    <w:rsid w:val="005E6FD8"/>
    <w:rsid w:val="005E7016"/>
    <w:rsid w:val="005E727B"/>
    <w:rsid w:val="005E76EC"/>
    <w:rsid w:val="005E7C9A"/>
    <w:rsid w:val="005E7E51"/>
    <w:rsid w:val="005F06C8"/>
    <w:rsid w:val="005F09F6"/>
    <w:rsid w:val="005F0A16"/>
    <w:rsid w:val="005F1038"/>
    <w:rsid w:val="005F1216"/>
    <w:rsid w:val="005F2071"/>
    <w:rsid w:val="005F2A1F"/>
    <w:rsid w:val="005F3188"/>
    <w:rsid w:val="005F3619"/>
    <w:rsid w:val="005F3675"/>
    <w:rsid w:val="005F37AF"/>
    <w:rsid w:val="005F38CE"/>
    <w:rsid w:val="005F3F03"/>
    <w:rsid w:val="005F4174"/>
    <w:rsid w:val="005F41F3"/>
    <w:rsid w:val="005F47B7"/>
    <w:rsid w:val="005F4DFC"/>
    <w:rsid w:val="005F52C9"/>
    <w:rsid w:val="005F55F3"/>
    <w:rsid w:val="005F5B45"/>
    <w:rsid w:val="005F6869"/>
    <w:rsid w:val="005F6907"/>
    <w:rsid w:val="005F7184"/>
    <w:rsid w:val="005F726D"/>
    <w:rsid w:val="005F778F"/>
    <w:rsid w:val="005F789A"/>
    <w:rsid w:val="006007E7"/>
    <w:rsid w:val="00600F3B"/>
    <w:rsid w:val="00600FC0"/>
    <w:rsid w:val="0060102A"/>
    <w:rsid w:val="006011AA"/>
    <w:rsid w:val="00601475"/>
    <w:rsid w:val="00601508"/>
    <w:rsid w:val="0060175F"/>
    <w:rsid w:val="006018B1"/>
    <w:rsid w:val="00601C67"/>
    <w:rsid w:val="006022E1"/>
    <w:rsid w:val="0060233D"/>
    <w:rsid w:val="006025F3"/>
    <w:rsid w:val="00602605"/>
    <w:rsid w:val="006026E0"/>
    <w:rsid w:val="0060284E"/>
    <w:rsid w:val="00602E36"/>
    <w:rsid w:val="00602ED9"/>
    <w:rsid w:val="0060312C"/>
    <w:rsid w:val="006032DC"/>
    <w:rsid w:val="0060354A"/>
    <w:rsid w:val="0060399B"/>
    <w:rsid w:val="00603E51"/>
    <w:rsid w:val="00603EB9"/>
    <w:rsid w:val="00604B8F"/>
    <w:rsid w:val="00604C8C"/>
    <w:rsid w:val="00604FD3"/>
    <w:rsid w:val="0060577C"/>
    <w:rsid w:val="00605CA7"/>
    <w:rsid w:val="00605F03"/>
    <w:rsid w:val="00605FDE"/>
    <w:rsid w:val="00605FF3"/>
    <w:rsid w:val="006064F2"/>
    <w:rsid w:val="00606513"/>
    <w:rsid w:val="00606B09"/>
    <w:rsid w:val="00606B7D"/>
    <w:rsid w:val="00606B8D"/>
    <w:rsid w:val="00607506"/>
    <w:rsid w:val="006077EC"/>
    <w:rsid w:val="00607C31"/>
    <w:rsid w:val="00610004"/>
    <w:rsid w:val="0061085A"/>
    <w:rsid w:val="00611914"/>
    <w:rsid w:val="00611E73"/>
    <w:rsid w:val="0061207D"/>
    <w:rsid w:val="00612129"/>
    <w:rsid w:val="0061273F"/>
    <w:rsid w:val="00612746"/>
    <w:rsid w:val="006127E2"/>
    <w:rsid w:val="006128C3"/>
    <w:rsid w:val="00612B0D"/>
    <w:rsid w:val="00612B57"/>
    <w:rsid w:val="00612F9F"/>
    <w:rsid w:val="0061345F"/>
    <w:rsid w:val="006137EE"/>
    <w:rsid w:val="00613829"/>
    <w:rsid w:val="006138D7"/>
    <w:rsid w:val="00614318"/>
    <w:rsid w:val="006143D9"/>
    <w:rsid w:val="006143F7"/>
    <w:rsid w:val="0061451D"/>
    <w:rsid w:val="00614532"/>
    <w:rsid w:val="006147B4"/>
    <w:rsid w:val="00614CBA"/>
    <w:rsid w:val="00614D9B"/>
    <w:rsid w:val="006156D8"/>
    <w:rsid w:val="00616167"/>
    <w:rsid w:val="00616BDB"/>
    <w:rsid w:val="00616D32"/>
    <w:rsid w:val="00616E0A"/>
    <w:rsid w:val="0061758E"/>
    <w:rsid w:val="00617850"/>
    <w:rsid w:val="00617AB4"/>
    <w:rsid w:val="00617FED"/>
    <w:rsid w:val="00620040"/>
    <w:rsid w:val="00620233"/>
    <w:rsid w:val="00620293"/>
    <w:rsid w:val="006202E0"/>
    <w:rsid w:val="00621231"/>
    <w:rsid w:val="006214BB"/>
    <w:rsid w:val="00621626"/>
    <w:rsid w:val="00621C02"/>
    <w:rsid w:val="00621DE7"/>
    <w:rsid w:val="00621FCE"/>
    <w:rsid w:val="006227F5"/>
    <w:rsid w:val="00622B16"/>
    <w:rsid w:val="00622B9E"/>
    <w:rsid w:val="00623021"/>
    <w:rsid w:val="0062451D"/>
    <w:rsid w:val="006249E3"/>
    <w:rsid w:val="00624DBE"/>
    <w:rsid w:val="00625531"/>
    <w:rsid w:val="0062568F"/>
    <w:rsid w:val="006256FF"/>
    <w:rsid w:val="0062573E"/>
    <w:rsid w:val="006259CA"/>
    <w:rsid w:val="0062605A"/>
    <w:rsid w:val="006262BF"/>
    <w:rsid w:val="0062652D"/>
    <w:rsid w:val="00626AC5"/>
    <w:rsid w:val="00627837"/>
    <w:rsid w:val="006279C7"/>
    <w:rsid w:val="00627E7B"/>
    <w:rsid w:val="00627F21"/>
    <w:rsid w:val="00630141"/>
    <w:rsid w:val="0063120D"/>
    <w:rsid w:val="00631921"/>
    <w:rsid w:val="006322E8"/>
    <w:rsid w:val="0063238C"/>
    <w:rsid w:val="00633C8C"/>
    <w:rsid w:val="00633E5C"/>
    <w:rsid w:val="006341CE"/>
    <w:rsid w:val="006344CF"/>
    <w:rsid w:val="00634564"/>
    <w:rsid w:val="006345CD"/>
    <w:rsid w:val="00634F42"/>
    <w:rsid w:val="00635883"/>
    <w:rsid w:val="00635E81"/>
    <w:rsid w:val="00636263"/>
    <w:rsid w:val="006363F8"/>
    <w:rsid w:val="006367C3"/>
    <w:rsid w:val="006369D7"/>
    <w:rsid w:val="00636A32"/>
    <w:rsid w:val="00636C31"/>
    <w:rsid w:val="00636EA6"/>
    <w:rsid w:val="00637B7D"/>
    <w:rsid w:val="00640B4E"/>
    <w:rsid w:val="00640BF4"/>
    <w:rsid w:val="006411A2"/>
    <w:rsid w:val="006417F2"/>
    <w:rsid w:val="00641BC1"/>
    <w:rsid w:val="00642081"/>
    <w:rsid w:val="0064279A"/>
    <w:rsid w:val="0064331F"/>
    <w:rsid w:val="00643C0D"/>
    <w:rsid w:val="00644366"/>
    <w:rsid w:val="00644A99"/>
    <w:rsid w:val="00645883"/>
    <w:rsid w:val="0064595C"/>
    <w:rsid w:val="00645D95"/>
    <w:rsid w:val="0064651E"/>
    <w:rsid w:val="00646770"/>
    <w:rsid w:val="006469CE"/>
    <w:rsid w:val="00647174"/>
    <w:rsid w:val="00650061"/>
    <w:rsid w:val="00650AA1"/>
    <w:rsid w:val="00650BD1"/>
    <w:rsid w:val="00650E73"/>
    <w:rsid w:val="006518C2"/>
    <w:rsid w:val="00651B5D"/>
    <w:rsid w:val="00651BC4"/>
    <w:rsid w:val="006520F2"/>
    <w:rsid w:val="0065273E"/>
    <w:rsid w:val="00652A63"/>
    <w:rsid w:val="00653128"/>
    <w:rsid w:val="006531CE"/>
    <w:rsid w:val="00653471"/>
    <w:rsid w:val="00653A3E"/>
    <w:rsid w:val="006542F7"/>
    <w:rsid w:val="0065435C"/>
    <w:rsid w:val="00654C72"/>
    <w:rsid w:val="0065528F"/>
    <w:rsid w:val="006558B1"/>
    <w:rsid w:val="00655E99"/>
    <w:rsid w:val="0065632C"/>
    <w:rsid w:val="00656A9F"/>
    <w:rsid w:val="00656D96"/>
    <w:rsid w:val="006570BA"/>
    <w:rsid w:val="0065734D"/>
    <w:rsid w:val="006574B1"/>
    <w:rsid w:val="00660513"/>
    <w:rsid w:val="00660603"/>
    <w:rsid w:val="00660E5B"/>
    <w:rsid w:val="00661D56"/>
    <w:rsid w:val="00662505"/>
    <w:rsid w:val="006628A2"/>
    <w:rsid w:val="00663035"/>
    <w:rsid w:val="006633E7"/>
    <w:rsid w:val="006637F5"/>
    <w:rsid w:val="00663E39"/>
    <w:rsid w:val="00664088"/>
    <w:rsid w:val="0066430A"/>
    <w:rsid w:val="00664342"/>
    <w:rsid w:val="006644FE"/>
    <w:rsid w:val="0066501F"/>
    <w:rsid w:val="00665037"/>
    <w:rsid w:val="0066579E"/>
    <w:rsid w:val="00665A46"/>
    <w:rsid w:val="00665CA6"/>
    <w:rsid w:val="00665E02"/>
    <w:rsid w:val="006664E8"/>
    <w:rsid w:val="00666A15"/>
    <w:rsid w:val="00666F75"/>
    <w:rsid w:val="0066726B"/>
    <w:rsid w:val="006700FF"/>
    <w:rsid w:val="0067042B"/>
    <w:rsid w:val="00670481"/>
    <w:rsid w:val="006711B6"/>
    <w:rsid w:val="0067188E"/>
    <w:rsid w:val="00671E47"/>
    <w:rsid w:val="0067269F"/>
    <w:rsid w:val="006726D6"/>
    <w:rsid w:val="00672930"/>
    <w:rsid w:val="0067295E"/>
    <w:rsid w:val="00672D67"/>
    <w:rsid w:val="00672F68"/>
    <w:rsid w:val="00673063"/>
    <w:rsid w:val="00673251"/>
    <w:rsid w:val="00673862"/>
    <w:rsid w:val="00673C23"/>
    <w:rsid w:val="006741E6"/>
    <w:rsid w:val="00674CC9"/>
    <w:rsid w:val="00674E77"/>
    <w:rsid w:val="00675160"/>
    <w:rsid w:val="0067537E"/>
    <w:rsid w:val="00675878"/>
    <w:rsid w:val="00676226"/>
    <w:rsid w:val="0067638C"/>
    <w:rsid w:val="006769DE"/>
    <w:rsid w:val="00676CAF"/>
    <w:rsid w:val="006770F6"/>
    <w:rsid w:val="00677200"/>
    <w:rsid w:val="00677432"/>
    <w:rsid w:val="0067768A"/>
    <w:rsid w:val="00680191"/>
    <w:rsid w:val="0068037E"/>
    <w:rsid w:val="006805D5"/>
    <w:rsid w:val="00680715"/>
    <w:rsid w:val="00681491"/>
    <w:rsid w:val="00681882"/>
    <w:rsid w:val="00681983"/>
    <w:rsid w:val="00681AA7"/>
    <w:rsid w:val="00681B47"/>
    <w:rsid w:val="00681CB2"/>
    <w:rsid w:val="0068277B"/>
    <w:rsid w:val="00682B7F"/>
    <w:rsid w:val="00682C26"/>
    <w:rsid w:val="00682E3A"/>
    <w:rsid w:val="00683021"/>
    <w:rsid w:val="0068383C"/>
    <w:rsid w:val="00683A1C"/>
    <w:rsid w:val="00683E3C"/>
    <w:rsid w:val="00684380"/>
    <w:rsid w:val="0068528F"/>
    <w:rsid w:val="00685958"/>
    <w:rsid w:val="00685A7D"/>
    <w:rsid w:val="0068629D"/>
    <w:rsid w:val="006866C1"/>
    <w:rsid w:val="006866C8"/>
    <w:rsid w:val="00686BBA"/>
    <w:rsid w:val="00686E68"/>
    <w:rsid w:val="00687DDA"/>
    <w:rsid w:val="0069024D"/>
    <w:rsid w:val="00690415"/>
    <w:rsid w:val="00690757"/>
    <w:rsid w:val="00691025"/>
    <w:rsid w:val="006912DD"/>
    <w:rsid w:val="00691B5B"/>
    <w:rsid w:val="00691D23"/>
    <w:rsid w:val="00691E1D"/>
    <w:rsid w:val="00692584"/>
    <w:rsid w:val="00692DEA"/>
    <w:rsid w:val="00692DEC"/>
    <w:rsid w:val="00692E79"/>
    <w:rsid w:val="00693157"/>
    <w:rsid w:val="00693AC2"/>
    <w:rsid w:val="00693C44"/>
    <w:rsid w:val="00693E67"/>
    <w:rsid w:val="00693F0F"/>
    <w:rsid w:val="00693FAD"/>
    <w:rsid w:val="00694129"/>
    <w:rsid w:val="0069427C"/>
    <w:rsid w:val="006947EF"/>
    <w:rsid w:val="0069511F"/>
    <w:rsid w:val="006959AF"/>
    <w:rsid w:val="00695EDA"/>
    <w:rsid w:val="006961C4"/>
    <w:rsid w:val="006961E3"/>
    <w:rsid w:val="00696734"/>
    <w:rsid w:val="00696A84"/>
    <w:rsid w:val="00696BF3"/>
    <w:rsid w:val="00696CF0"/>
    <w:rsid w:val="00697622"/>
    <w:rsid w:val="00697C21"/>
    <w:rsid w:val="006A038E"/>
    <w:rsid w:val="006A0B13"/>
    <w:rsid w:val="006A169E"/>
    <w:rsid w:val="006A19AE"/>
    <w:rsid w:val="006A1B1C"/>
    <w:rsid w:val="006A1D5D"/>
    <w:rsid w:val="006A2047"/>
    <w:rsid w:val="006A21A1"/>
    <w:rsid w:val="006A21A2"/>
    <w:rsid w:val="006A256E"/>
    <w:rsid w:val="006A25EA"/>
    <w:rsid w:val="006A2BA8"/>
    <w:rsid w:val="006A2D66"/>
    <w:rsid w:val="006A3440"/>
    <w:rsid w:val="006A3443"/>
    <w:rsid w:val="006A38F5"/>
    <w:rsid w:val="006A42DD"/>
    <w:rsid w:val="006A4EEE"/>
    <w:rsid w:val="006A5207"/>
    <w:rsid w:val="006A537D"/>
    <w:rsid w:val="006A53B3"/>
    <w:rsid w:val="006A56E5"/>
    <w:rsid w:val="006A5AA9"/>
    <w:rsid w:val="006A6174"/>
    <w:rsid w:val="006A6482"/>
    <w:rsid w:val="006A6520"/>
    <w:rsid w:val="006A673E"/>
    <w:rsid w:val="006A6C0F"/>
    <w:rsid w:val="006A7476"/>
    <w:rsid w:val="006A74CF"/>
    <w:rsid w:val="006A7781"/>
    <w:rsid w:val="006B003D"/>
    <w:rsid w:val="006B0A7E"/>
    <w:rsid w:val="006B0F65"/>
    <w:rsid w:val="006B1666"/>
    <w:rsid w:val="006B19BB"/>
    <w:rsid w:val="006B1D71"/>
    <w:rsid w:val="006B1D8B"/>
    <w:rsid w:val="006B1EC7"/>
    <w:rsid w:val="006B1ED4"/>
    <w:rsid w:val="006B2631"/>
    <w:rsid w:val="006B293B"/>
    <w:rsid w:val="006B2CA6"/>
    <w:rsid w:val="006B2D65"/>
    <w:rsid w:val="006B318F"/>
    <w:rsid w:val="006B3234"/>
    <w:rsid w:val="006B344C"/>
    <w:rsid w:val="006B39FE"/>
    <w:rsid w:val="006B4694"/>
    <w:rsid w:val="006B4A7E"/>
    <w:rsid w:val="006B4BD6"/>
    <w:rsid w:val="006B4C27"/>
    <w:rsid w:val="006B4FA9"/>
    <w:rsid w:val="006B524A"/>
    <w:rsid w:val="006B52F0"/>
    <w:rsid w:val="006B562D"/>
    <w:rsid w:val="006B58A5"/>
    <w:rsid w:val="006B5AE8"/>
    <w:rsid w:val="006B5C9E"/>
    <w:rsid w:val="006B6FD6"/>
    <w:rsid w:val="006B7973"/>
    <w:rsid w:val="006C002B"/>
    <w:rsid w:val="006C0CE3"/>
    <w:rsid w:val="006C16F3"/>
    <w:rsid w:val="006C17D2"/>
    <w:rsid w:val="006C24AB"/>
    <w:rsid w:val="006C2643"/>
    <w:rsid w:val="006C29D6"/>
    <w:rsid w:val="006C2E83"/>
    <w:rsid w:val="006C3824"/>
    <w:rsid w:val="006C3882"/>
    <w:rsid w:val="006C3A15"/>
    <w:rsid w:val="006C3FE5"/>
    <w:rsid w:val="006C4332"/>
    <w:rsid w:val="006C4510"/>
    <w:rsid w:val="006C48DC"/>
    <w:rsid w:val="006C58D9"/>
    <w:rsid w:val="006C63E4"/>
    <w:rsid w:val="006C652F"/>
    <w:rsid w:val="006C7A8C"/>
    <w:rsid w:val="006C7B42"/>
    <w:rsid w:val="006D0376"/>
    <w:rsid w:val="006D11B2"/>
    <w:rsid w:val="006D1973"/>
    <w:rsid w:val="006D1C5A"/>
    <w:rsid w:val="006D1EC5"/>
    <w:rsid w:val="006D2E82"/>
    <w:rsid w:val="006D4347"/>
    <w:rsid w:val="006D4EF2"/>
    <w:rsid w:val="006D5352"/>
    <w:rsid w:val="006D5768"/>
    <w:rsid w:val="006D5D25"/>
    <w:rsid w:val="006D5D57"/>
    <w:rsid w:val="006D5DFC"/>
    <w:rsid w:val="006D674A"/>
    <w:rsid w:val="006D7038"/>
    <w:rsid w:val="006D747A"/>
    <w:rsid w:val="006D7A7A"/>
    <w:rsid w:val="006D7B34"/>
    <w:rsid w:val="006E08A9"/>
    <w:rsid w:val="006E0B0B"/>
    <w:rsid w:val="006E138C"/>
    <w:rsid w:val="006E19DD"/>
    <w:rsid w:val="006E1AF7"/>
    <w:rsid w:val="006E269A"/>
    <w:rsid w:val="006E28C1"/>
    <w:rsid w:val="006E2EB2"/>
    <w:rsid w:val="006E30C8"/>
    <w:rsid w:val="006E3585"/>
    <w:rsid w:val="006E42AE"/>
    <w:rsid w:val="006E45C0"/>
    <w:rsid w:val="006E4801"/>
    <w:rsid w:val="006E4BA5"/>
    <w:rsid w:val="006E4F7D"/>
    <w:rsid w:val="006E595C"/>
    <w:rsid w:val="006E5BFF"/>
    <w:rsid w:val="006E6139"/>
    <w:rsid w:val="006E66DB"/>
    <w:rsid w:val="006E673E"/>
    <w:rsid w:val="006E6930"/>
    <w:rsid w:val="006E6CE4"/>
    <w:rsid w:val="006E737D"/>
    <w:rsid w:val="006E75B1"/>
    <w:rsid w:val="006E790B"/>
    <w:rsid w:val="006F06DC"/>
    <w:rsid w:val="006F1243"/>
    <w:rsid w:val="006F15E9"/>
    <w:rsid w:val="006F1CC2"/>
    <w:rsid w:val="006F2577"/>
    <w:rsid w:val="006F2AE1"/>
    <w:rsid w:val="006F3043"/>
    <w:rsid w:val="006F31C4"/>
    <w:rsid w:val="006F377F"/>
    <w:rsid w:val="006F3A25"/>
    <w:rsid w:val="006F3D62"/>
    <w:rsid w:val="006F3DE6"/>
    <w:rsid w:val="006F4165"/>
    <w:rsid w:val="006F44E2"/>
    <w:rsid w:val="006F574C"/>
    <w:rsid w:val="006F589B"/>
    <w:rsid w:val="006F66EE"/>
    <w:rsid w:val="006F69A3"/>
    <w:rsid w:val="006F6DC8"/>
    <w:rsid w:val="006F71DA"/>
    <w:rsid w:val="006F7E79"/>
    <w:rsid w:val="0070163A"/>
    <w:rsid w:val="00701921"/>
    <w:rsid w:val="00701E73"/>
    <w:rsid w:val="00701F12"/>
    <w:rsid w:val="007020DC"/>
    <w:rsid w:val="00702265"/>
    <w:rsid w:val="007025DD"/>
    <w:rsid w:val="0070388D"/>
    <w:rsid w:val="00703A72"/>
    <w:rsid w:val="00703E98"/>
    <w:rsid w:val="00703F17"/>
    <w:rsid w:val="007040B7"/>
    <w:rsid w:val="007042B6"/>
    <w:rsid w:val="00704588"/>
    <w:rsid w:val="007045D9"/>
    <w:rsid w:val="007047EA"/>
    <w:rsid w:val="00704B32"/>
    <w:rsid w:val="00704FC6"/>
    <w:rsid w:val="007052D8"/>
    <w:rsid w:val="007056DC"/>
    <w:rsid w:val="00705E2F"/>
    <w:rsid w:val="00705E62"/>
    <w:rsid w:val="00705E70"/>
    <w:rsid w:val="00706454"/>
    <w:rsid w:val="007069B7"/>
    <w:rsid w:val="00707826"/>
    <w:rsid w:val="007078F9"/>
    <w:rsid w:val="00710E75"/>
    <w:rsid w:val="00711260"/>
    <w:rsid w:val="007113E8"/>
    <w:rsid w:val="0071155E"/>
    <w:rsid w:val="00711C70"/>
    <w:rsid w:val="00711D10"/>
    <w:rsid w:val="00711D6C"/>
    <w:rsid w:val="00711FFE"/>
    <w:rsid w:val="00712791"/>
    <w:rsid w:val="00712D55"/>
    <w:rsid w:val="00713148"/>
    <w:rsid w:val="007131D1"/>
    <w:rsid w:val="00713BB6"/>
    <w:rsid w:val="00713FE7"/>
    <w:rsid w:val="00714427"/>
    <w:rsid w:val="007145F4"/>
    <w:rsid w:val="00715650"/>
    <w:rsid w:val="00715919"/>
    <w:rsid w:val="00715B32"/>
    <w:rsid w:val="007163FA"/>
    <w:rsid w:val="00716889"/>
    <w:rsid w:val="00716B6A"/>
    <w:rsid w:val="00716B81"/>
    <w:rsid w:val="00717378"/>
    <w:rsid w:val="0071790B"/>
    <w:rsid w:val="00717F2A"/>
    <w:rsid w:val="0072011C"/>
    <w:rsid w:val="007204A7"/>
    <w:rsid w:val="00720FA7"/>
    <w:rsid w:val="007214FB"/>
    <w:rsid w:val="00721ED8"/>
    <w:rsid w:val="00722090"/>
    <w:rsid w:val="00722754"/>
    <w:rsid w:val="00722798"/>
    <w:rsid w:val="00722BBE"/>
    <w:rsid w:val="00722E64"/>
    <w:rsid w:val="00722E6F"/>
    <w:rsid w:val="007230E1"/>
    <w:rsid w:val="0072318E"/>
    <w:rsid w:val="007231D5"/>
    <w:rsid w:val="00723956"/>
    <w:rsid w:val="00723ACC"/>
    <w:rsid w:val="00723C15"/>
    <w:rsid w:val="00723FDC"/>
    <w:rsid w:val="00724162"/>
    <w:rsid w:val="007243DB"/>
    <w:rsid w:val="007243E8"/>
    <w:rsid w:val="00724FA3"/>
    <w:rsid w:val="00724FC3"/>
    <w:rsid w:val="00725C48"/>
    <w:rsid w:val="00725CB1"/>
    <w:rsid w:val="00725F75"/>
    <w:rsid w:val="00726009"/>
    <w:rsid w:val="007260F8"/>
    <w:rsid w:val="00726B1B"/>
    <w:rsid w:val="00730935"/>
    <w:rsid w:val="00730B06"/>
    <w:rsid w:val="00730B2C"/>
    <w:rsid w:val="00731491"/>
    <w:rsid w:val="007315D4"/>
    <w:rsid w:val="00731AEB"/>
    <w:rsid w:val="00731F77"/>
    <w:rsid w:val="007326F5"/>
    <w:rsid w:val="00732D22"/>
    <w:rsid w:val="00733D2A"/>
    <w:rsid w:val="00733ECE"/>
    <w:rsid w:val="007340BD"/>
    <w:rsid w:val="0073418D"/>
    <w:rsid w:val="007349AF"/>
    <w:rsid w:val="00735310"/>
    <w:rsid w:val="00735D59"/>
    <w:rsid w:val="00735D6E"/>
    <w:rsid w:val="00735E8C"/>
    <w:rsid w:val="00736AC5"/>
    <w:rsid w:val="00736DE8"/>
    <w:rsid w:val="00737335"/>
    <w:rsid w:val="00737E3D"/>
    <w:rsid w:val="00737EB6"/>
    <w:rsid w:val="00737F21"/>
    <w:rsid w:val="0074000B"/>
    <w:rsid w:val="00740751"/>
    <w:rsid w:val="0074078A"/>
    <w:rsid w:val="00741298"/>
    <w:rsid w:val="00741641"/>
    <w:rsid w:val="0074206C"/>
    <w:rsid w:val="00742369"/>
    <w:rsid w:val="0074259B"/>
    <w:rsid w:val="00742929"/>
    <w:rsid w:val="00742BD5"/>
    <w:rsid w:val="00742BDC"/>
    <w:rsid w:val="00742E1D"/>
    <w:rsid w:val="00743072"/>
    <w:rsid w:val="007432A4"/>
    <w:rsid w:val="007438C1"/>
    <w:rsid w:val="00743B6A"/>
    <w:rsid w:val="0074436A"/>
    <w:rsid w:val="0074449A"/>
    <w:rsid w:val="007444AE"/>
    <w:rsid w:val="007446F9"/>
    <w:rsid w:val="0074484C"/>
    <w:rsid w:val="00744C13"/>
    <w:rsid w:val="0074514B"/>
    <w:rsid w:val="0074541E"/>
    <w:rsid w:val="00745769"/>
    <w:rsid w:val="00745CD4"/>
    <w:rsid w:val="00745E08"/>
    <w:rsid w:val="00746C71"/>
    <w:rsid w:val="00747171"/>
    <w:rsid w:val="00747233"/>
    <w:rsid w:val="007475EB"/>
    <w:rsid w:val="007477E3"/>
    <w:rsid w:val="00747D86"/>
    <w:rsid w:val="007500EA"/>
    <w:rsid w:val="00750159"/>
    <w:rsid w:val="00750452"/>
    <w:rsid w:val="00750611"/>
    <w:rsid w:val="00750B4A"/>
    <w:rsid w:val="00750BDA"/>
    <w:rsid w:val="00750E56"/>
    <w:rsid w:val="00751234"/>
    <w:rsid w:val="0075176F"/>
    <w:rsid w:val="00751923"/>
    <w:rsid w:val="00751E1E"/>
    <w:rsid w:val="00751EC7"/>
    <w:rsid w:val="00752381"/>
    <w:rsid w:val="007526EA"/>
    <w:rsid w:val="007528AB"/>
    <w:rsid w:val="00752C9A"/>
    <w:rsid w:val="00752D1C"/>
    <w:rsid w:val="00752EA2"/>
    <w:rsid w:val="0075330D"/>
    <w:rsid w:val="0075366B"/>
    <w:rsid w:val="007539DA"/>
    <w:rsid w:val="00753C68"/>
    <w:rsid w:val="00753DE9"/>
    <w:rsid w:val="007541CE"/>
    <w:rsid w:val="00754239"/>
    <w:rsid w:val="00754773"/>
    <w:rsid w:val="00754D60"/>
    <w:rsid w:val="00755D99"/>
    <w:rsid w:val="0075611A"/>
    <w:rsid w:val="00756D19"/>
    <w:rsid w:val="0075750D"/>
    <w:rsid w:val="0075779E"/>
    <w:rsid w:val="00757D5C"/>
    <w:rsid w:val="00757F8D"/>
    <w:rsid w:val="00760A18"/>
    <w:rsid w:val="00760CFE"/>
    <w:rsid w:val="00760F6A"/>
    <w:rsid w:val="00761CAF"/>
    <w:rsid w:val="00762053"/>
    <w:rsid w:val="00762170"/>
    <w:rsid w:val="00762199"/>
    <w:rsid w:val="00762466"/>
    <w:rsid w:val="00762589"/>
    <w:rsid w:val="0076270D"/>
    <w:rsid w:val="0076271A"/>
    <w:rsid w:val="0076272B"/>
    <w:rsid w:val="007627C8"/>
    <w:rsid w:val="00762B5A"/>
    <w:rsid w:val="00762DB8"/>
    <w:rsid w:val="0076371C"/>
    <w:rsid w:val="007639B5"/>
    <w:rsid w:val="00763CFD"/>
    <w:rsid w:val="00763E89"/>
    <w:rsid w:val="007640D1"/>
    <w:rsid w:val="007649AF"/>
    <w:rsid w:val="00765713"/>
    <w:rsid w:val="00765837"/>
    <w:rsid w:val="007659DF"/>
    <w:rsid w:val="00765A8B"/>
    <w:rsid w:val="00765CAA"/>
    <w:rsid w:val="00766386"/>
    <w:rsid w:val="007668E9"/>
    <w:rsid w:val="00766ADC"/>
    <w:rsid w:val="00766B6F"/>
    <w:rsid w:val="00766BA6"/>
    <w:rsid w:val="00766EBB"/>
    <w:rsid w:val="007670F4"/>
    <w:rsid w:val="007700C8"/>
    <w:rsid w:val="007700C9"/>
    <w:rsid w:val="0077054C"/>
    <w:rsid w:val="00770DD0"/>
    <w:rsid w:val="007711F1"/>
    <w:rsid w:val="007716C0"/>
    <w:rsid w:val="007719A3"/>
    <w:rsid w:val="00771D19"/>
    <w:rsid w:val="007724D5"/>
    <w:rsid w:val="00772C60"/>
    <w:rsid w:val="00772E06"/>
    <w:rsid w:val="00772E2E"/>
    <w:rsid w:val="00772FD9"/>
    <w:rsid w:val="007737AD"/>
    <w:rsid w:val="00773885"/>
    <w:rsid w:val="007738D0"/>
    <w:rsid w:val="00773967"/>
    <w:rsid w:val="007739F1"/>
    <w:rsid w:val="00773AB7"/>
    <w:rsid w:val="00773B0F"/>
    <w:rsid w:val="00774191"/>
    <w:rsid w:val="007744E1"/>
    <w:rsid w:val="0077456C"/>
    <w:rsid w:val="007749E2"/>
    <w:rsid w:val="00774AF7"/>
    <w:rsid w:val="00775040"/>
    <w:rsid w:val="00775F86"/>
    <w:rsid w:val="00775FE3"/>
    <w:rsid w:val="0077663C"/>
    <w:rsid w:val="00776D3D"/>
    <w:rsid w:val="007771EE"/>
    <w:rsid w:val="0077726E"/>
    <w:rsid w:val="007772E7"/>
    <w:rsid w:val="007774BD"/>
    <w:rsid w:val="00777E7C"/>
    <w:rsid w:val="0078077C"/>
    <w:rsid w:val="0078099A"/>
    <w:rsid w:val="00780C69"/>
    <w:rsid w:val="00780E48"/>
    <w:rsid w:val="0078125C"/>
    <w:rsid w:val="007815D7"/>
    <w:rsid w:val="00781F63"/>
    <w:rsid w:val="00782040"/>
    <w:rsid w:val="007822DF"/>
    <w:rsid w:val="00782340"/>
    <w:rsid w:val="007835C1"/>
    <w:rsid w:val="00783E95"/>
    <w:rsid w:val="007844D1"/>
    <w:rsid w:val="00784589"/>
    <w:rsid w:val="007848A7"/>
    <w:rsid w:val="00784A3D"/>
    <w:rsid w:val="00784DCB"/>
    <w:rsid w:val="0078528D"/>
    <w:rsid w:val="00785B3E"/>
    <w:rsid w:val="00785F07"/>
    <w:rsid w:val="007863C6"/>
    <w:rsid w:val="007866E1"/>
    <w:rsid w:val="00786999"/>
    <w:rsid w:val="00787FDB"/>
    <w:rsid w:val="0079021D"/>
    <w:rsid w:val="00790526"/>
    <w:rsid w:val="00790FE8"/>
    <w:rsid w:val="00791135"/>
    <w:rsid w:val="00791268"/>
    <w:rsid w:val="00791AC6"/>
    <w:rsid w:val="00791BD5"/>
    <w:rsid w:val="00792860"/>
    <w:rsid w:val="00792D3A"/>
    <w:rsid w:val="00792D80"/>
    <w:rsid w:val="007936D6"/>
    <w:rsid w:val="00793E06"/>
    <w:rsid w:val="00793F4C"/>
    <w:rsid w:val="007943B6"/>
    <w:rsid w:val="0079493C"/>
    <w:rsid w:val="00794A77"/>
    <w:rsid w:val="00795013"/>
    <w:rsid w:val="007953D1"/>
    <w:rsid w:val="0079655E"/>
    <w:rsid w:val="00796AD8"/>
    <w:rsid w:val="007972CF"/>
    <w:rsid w:val="00797402"/>
    <w:rsid w:val="007978B8"/>
    <w:rsid w:val="00797DA4"/>
    <w:rsid w:val="00797E70"/>
    <w:rsid w:val="007A01C1"/>
    <w:rsid w:val="007A05B8"/>
    <w:rsid w:val="007A078F"/>
    <w:rsid w:val="007A0792"/>
    <w:rsid w:val="007A1316"/>
    <w:rsid w:val="007A13C7"/>
    <w:rsid w:val="007A17ED"/>
    <w:rsid w:val="007A1F2C"/>
    <w:rsid w:val="007A20BE"/>
    <w:rsid w:val="007A2564"/>
    <w:rsid w:val="007A262F"/>
    <w:rsid w:val="007A2A62"/>
    <w:rsid w:val="007A2F45"/>
    <w:rsid w:val="007A3190"/>
    <w:rsid w:val="007A3897"/>
    <w:rsid w:val="007A44EB"/>
    <w:rsid w:val="007A462B"/>
    <w:rsid w:val="007A4C2B"/>
    <w:rsid w:val="007A51E4"/>
    <w:rsid w:val="007A6238"/>
    <w:rsid w:val="007A7367"/>
    <w:rsid w:val="007A7D8C"/>
    <w:rsid w:val="007A7F5E"/>
    <w:rsid w:val="007B00B3"/>
    <w:rsid w:val="007B08C2"/>
    <w:rsid w:val="007B0B65"/>
    <w:rsid w:val="007B0BE9"/>
    <w:rsid w:val="007B11D8"/>
    <w:rsid w:val="007B12CC"/>
    <w:rsid w:val="007B16DD"/>
    <w:rsid w:val="007B1EC9"/>
    <w:rsid w:val="007B2A8D"/>
    <w:rsid w:val="007B2B76"/>
    <w:rsid w:val="007B2D8B"/>
    <w:rsid w:val="007B354A"/>
    <w:rsid w:val="007B373E"/>
    <w:rsid w:val="007B4FDF"/>
    <w:rsid w:val="007B5137"/>
    <w:rsid w:val="007B5A0D"/>
    <w:rsid w:val="007B5E07"/>
    <w:rsid w:val="007B5E29"/>
    <w:rsid w:val="007B5EE6"/>
    <w:rsid w:val="007B60A5"/>
    <w:rsid w:val="007B6A61"/>
    <w:rsid w:val="007B6F5E"/>
    <w:rsid w:val="007B7049"/>
    <w:rsid w:val="007B759B"/>
    <w:rsid w:val="007C04E1"/>
    <w:rsid w:val="007C0671"/>
    <w:rsid w:val="007C0935"/>
    <w:rsid w:val="007C0CBD"/>
    <w:rsid w:val="007C0DB7"/>
    <w:rsid w:val="007C0E98"/>
    <w:rsid w:val="007C12D2"/>
    <w:rsid w:val="007C1C52"/>
    <w:rsid w:val="007C1FE5"/>
    <w:rsid w:val="007C2251"/>
    <w:rsid w:val="007C22FE"/>
    <w:rsid w:val="007C23B3"/>
    <w:rsid w:val="007C287E"/>
    <w:rsid w:val="007C36DC"/>
    <w:rsid w:val="007C37FD"/>
    <w:rsid w:val="007C3DD3"/>
    <w:rsid w:val="007C3FC5"/>
    <w:rsid w:val="007C40FF"/>
    <w:rsid w:val="007C4639"/>
    <w:rsid w:val="007C4D43"/>
    <w:rsid w:val="007C4D65"/>
    <w:rsid w:val="007C4FF0"/>
    <w:rsid w:val="007C5212"/>
    <w:rsid w:val="007C5305"/>
    <w:rsid w:val="007C5C72"/>
    <w:rsid w:val="007C6255"/>
    <w:rsid w:val="007C62FD"/>
    <w:rsid w:val="007C6388"/>
    <w:rsid w:val="007C6749"/>
    <w:rsid w:val="007C6D41"/>
    <w:rsid w:val="007C6E5C"/>
    <w:rsid w:val="007C77EF"/>
    <w:rsid w:val="007C7BF5"/>
    <w:rsid w:val="007D03FD"/>
    <w:rsid w:val="007D04E9"/>
    <w:rsid w:val="007D0D64"/>
    <w:rsid w:val="007D1796"/>
    <w:rsid w:val="007D1F03"/>
    <w:rsid w:val="007D21E0"/>
    <w:rsid w:val="007D275A"/>
    <w:rsid w:val="007D34E8"/>
    <w:rsid w:val="007D4547"/>
    <w:rsid w:val="007D460F"/>
    <w:rsid w:val="007D563F"/>
    <w:rsid w:val="007D5BCE"/>
    <w:rsid w:val="007D614E"/>
    <w:rsid w:val="007D6EA4"/>
    <w:rsid w:val="007D73B9"/>
    <w:rsid w:val="007D7C44"/>
    <w:rsid w:val="007D7EF8"/>
    <w:rsid w:val="007D7F08"/>
    <w:rsid w:val="007E02A5"/>
    <w:rsid w:val="007E0B51"/>
    <w:rsid w:val="007E1264"/>
    <w:rsid w:val="007E1773"/>
    <w:rsid w:val="007E1CDB"/>
    <w:rsid w:val="007E27C3"/>
    <w:rsid w:val="007E30A3"/>
    <w:rsid w:val="007E35E3"/>
    <w:rsid w:val="007E36C2"/>
    <w:rsid w:val="007E38DD"/>
    <w:rsid w:val="007E4453"/>
    <w:rsid w:val="007E44DD"/>
    <w:rsid w:val="007E4AE1"/>
    <w:rsid w:val="007E51CF"/>
    <w:rsid w:val="007E5353"/>
    <w:rsid w:val="007E5D21"/>
    <w:rsid w:val="007E697B"/>
    <w:rsid w:val="007E6ADF"/>
    <w:rsid w:val="007E6D8F"/>
    <w:rsid w:val="007E7359"/>
    <w:rsid w:val="007E75BF"/>
    <w:rsid w:val="007E7EC3"/>
    <w:rsid w:val="007E7F46"/>
    <w:rsid w:val="007E7F9B"/>
    <w:rsid w:val="007F016C"/>
    <w:rsid w:val="007F087A"/>
    <w:rsid w:val="007F1024"/>
    <w:rsid w:val="007F1905"/>
    <w:rsid w:val="007F281B"/>
    <w:rsid w:val="007F349E"/>
    <w:rsid w:val="007F39AE"/>
    <w:rsid w:val="007F3A9A"/>
    <w:rsid w:val="007F40F7"/>
    <w:rsid w:val="007F4468"/>
    <w:rsid w:val="007F4862"/>
    <w:rsid w:val="007F573F"/>
    <w:rsid w:val="007F5834"/>
    <w:rsid w:val="007F5F88"/>
    <w:rsid w:val="007F66D5"/>
    <w:rsid w:val="007F6E07"/>
    <w:rsid w:val="007F6FF7"/>
    <w:rsid w:val="007F71D6"/>
    <w:rsid w:val="00800018"/>
    <w:rsid w:val="008002F1"/>
    <w:rsid w:val="008005C8"/>
    <w:rsid w:val="008008CD"/>
    <w:rsid w:val="00801078"/>
    <w:rsid w:val="008014B3"/>
    <w:rsid w:val="00802036"/>
    <w:rsid w:val="00802506"/>
    <w:rsid w:val="00802D8E"/>
    <w:rsid w:val="00802F7F"/>
    <w:rsid w:val="00803C3A"/>
    <w:rsid w:val="00803D8A"/>
    <w:rsid w:val="00804255"/>
    <w:rsid w:val="008042C5"/>
    <w:rsid w:val="00804A70"/>
    <w:rsid w:val="0080543F"/>
    <w:rsid w:val="00805A4E"/>
    <w:rsid w:val="0080677D"/>
    <w:rsid w:val="00806C82"/>
    <w:rsid w:val="008071AC"/>
    <w:rsid w:val="00807842"/>
    <w:rsid w:val="0081000C"/>
    <w:rsid w:val="0081082D"/>
    <w:rsid w:val="00810BD4"/>
    <w:rsid w:val="00810CF7"/>
    <w:rsid w:val="00810F1B"/>
    <w:rsid w:val="00811138"/>
    <w:rsid w:val="008115E9"/>
    <w:rsid w:val="008116C9"/>
    <w:rsid w:val="00811B0D"/>
    <w:rsid w:val="00811E86"/>
    <w:rsid w:val="008125FE"/>
    <w:rsid w:val="00812AFE"/>
    <w:rsid w:val="00813E34"/>
    <w:rsid w:val="00813F27"/>
    <w:rsid w:val="008140D7"/>
    <w:rsid w:val="008141B4"/>
    <w:rsid w:val="00814ECA"/>
    <w:rsid w:val="00815A27"/>
    <w:rsid w:val="00815AFF"/>
    <w:rsid w:val="00815F7A"/>
    <w:rsid w:val="00816455"/>
    <w:rsid w:val="00816553"/>
    <w:rsid w:val="00816862"/>
    <w:rsid w:val="00816915"/>
    <w:rsid w:val="00816FAE"/>
    <w:rsid w:val="00817B8F"/>
    <w:rsid w:val="00817E16"/>
    <w:rsid w:val="0082080F"/>
    <w:rsid w:val="00820B2E"/>
    <w:rsid w:val="00820DB3"/>
    <w:rsid w:val="00821089"/>
    <w:rsid w:val="00821354"/>
    <w:rsid w:val="008215F0"/>
    <w:rsid w:val="00821CBC"/>
    <w:rsid w:val="00822845"/>
    <w:rsid w:val="00822F00"/>
    <w:rsid w:val="008233DA"/>
    <w:rsid w:val="00823D1E"/>
    <w:rsid w:val="008247C5"/>
    <w:rsid w:val="00824940"/>
    <w:rsid w:val="00824A7A"/>
    <w:rsid w:val="00824D82"/>
    <w:rsid w:val="00824E57"/>
    <w:rsid w:val="00826C85"/>
    <w:rsid w:val="00826D40"/>
    <w:rsid w:val="008272E9"/>
    <w:rsid w:val="008274CB"/>
    <w:rsid w:val="00827E8D"/>
    <w:rsid w:val="008302D2"/>
    <w:rsid w:val="00830B39"/>
    <w:rsid w:val="00830B7C"/>
    <w:rsid w:val="00830BB2"/>
    <w:rsid w:val="00830C45"/>
    <w:rsid w:val="00830E77"/>
    <w:rsid w:val="0083136F"/>
    <w:rsid w:val="00831617"/>
    <w:rsid w:val="0083167D"/>
    <w:rsid w:val="0083171D"/>
    <w:rsid w:val="00831DD7"/>
    <w:rsid w:val="00831E32"/>
    <w:rsid w:val="00832111"/>
    <w:rsid w:val="0083233E"/>
    <w:rsid w:val="0083252E"/>
    <w:rsid w:val="008333A0"/>
    <w:rsid w:val="00833445"/>
    <w:rsid w:val="008337B5"/>
    <w:rsid w:val="00833868"/>
    <w:rsid w:val="00833ADB"/>
    <w:rsid w:val="00833F71"/>
    <w:rsid w:val="00834980"/>
    <w:rsid w:val="00835C11"/>
    <w:rsid w:val="00835E3F"/>
    <w:rsid w:val="0083661F"/>
    <w:rsid w:val="008369E9"/>
    <w:rsid w:val="00836ADA"/>
    <w:rsid w:val="00836AE1"/>
    <w:rsid w:val="00836B1D"/>
    <w:rsid w:val="008373E5"/>
    <w:rsid w:val="008400AC"/>
    <w:rsid w:val="00840241"/>
    <w:rsid w:val="00840477"/>
    <w:rsid w:val="00840B08"/>
    <w:rsid w:val="00840BDF"/>
    <w:rsid w:val="0084179F"/>
    <w:rsid w:val="008417EC"/>
    <w:rsid w:val="00841945"/>
    <w:rsid w:val="00841BDD"/>
    <w:rsid w:val="0084233B"/>
    <w:rsid w:val="00842A7F"/>
    <w:rsid w:val="0084312B"/>
    <w:rsid w:val="008435EE"/>
    <w:rsid w:val="008438E4"/>
    <w:rsid w:val="00843D51"/>
    <w:rsid w:val="00843DE4"/>
    <w:rsid w:val="00843E8F"/>
    <w:rsid w:val="00843EF4"/>
    <w:rsid w:val="00844046"/>
    <w:rsid w:val="00844071"/>
    <w:rsid w:val="0084444E"/>
    <w:rsid w:val="0084468B"/>
    <w:rsid w:val="00844CAD"/>
    <w:rsid w:val="00844CB9"/>
    <w:rsid w:val="008456B3"/>
    <w:rsid w:val="008458C6"/>
    <w:rsid w:val="00845D19"/>
    <w:rsid w:val="008461A6"/>
    <w:rsid w:val="00846F81"/>
    <w:rsid w:val="008470C9"/>
    <w:rsid w:val="008472DC"/>
    <w:rsid w:val="0084747A"/>
    <w:rsid w:val="00847E96"/>
    <w:rsid w:val="00850A2D"/>
    <w:rsid w:val="00850C3C"/>
    <w:rsid w:val="00851898"/>
    <w:rsid w:val="00851AD0"/>
    <w:rsid w:val="008524FA"/>
    <w:rsid w:val="00852835"/>
    <w:rsid w:val="00852C04"/>
    <w:rsid w:val="00852DAC"/>
    <w:rsid w:val="00853438"/>
    <w:rsid w:val="00853B14"/>
    <w:rsid w:val="00853C8A"/>
    <w:rsid w:val="00853D49"/>
    <w:rsid w:val="00853E7C"/>
    <w:rsid w:val="008543AF"/>
    <w:rsid w:val="00854554"/>
    <w:rsid w:val="00854B26"/>
    <w:rsid w:val="00854CBE"/>
    <w:rsid w:val="00854D4C"/>
    <w:rsid w:val="0085508E"/>
    <w:rsid w:val="008558DE"/>
    <w:rsid w:val="00855D65"/>
    <w:rsid w:val="008560D1"/>
    <w:rsid w:val="00856370"/>
    <w:rsid w:val="008563B9"/>
    <w:rsid w:val="00856ABB"/>
    <w:rsid w:val="008573D3"/>
    <w:rsid w:val="008576CB"/>
    <w:rsid w:val="00857C43"/>
    <w:rsid w:val="00860357"/>
    <w:rsid w:val="008603FD"/>
    <w:rsid w:val="008606E6"/>
    <w:rsid w:val="00860999"/>
    <w:rsid w:val="00860EFE"/>
    <w:rsid w:val="008612B1"/>
    <w:rsid w:val="008613D8"/>
    <w:rsid w:val="00861794"/>
    <w:rsid w:val="00861BA7"/>
    <w:rsid w:val="00861CA2"/>
    <w:rsid w:val="00862033"/>
    <w:rsid w:val="0086239F"/>
    <w:rsid w:val="008631B2"/>
    <w:rsid w:val="0086328C"/>
    <w:rsid w:val="008632D0"/>
    <w:rsid w:val="00863553"/>
    <w:rsid w:val="008635C8"/>
    <w:rsid w:val="00863791"/>
    <w:rsid w:val="00863901"/>
    <w:rsid w:val="0086436C"/>
    <w:rsid w:val="008645AA"/>
    <w:rsid w:val="008649AE"/>
    <w:rsid w:val="00864DCB"/>
    <w:rsid w:val="00864F77"/>
    <w:rsid w:val="0086567B"/>
    <w:rsid w:val="0086625A"/>
    <w:rsid w:val="00866FDB"/>
    <w:rsid w:val="008671D6"/>
    <w:rsid w:val="008672A8"/>
    <w:rsid w:val="00867C25"/>
    <w:rsid w:val="00867C27"/>
    <w:rsid w:val="00867C9E"/>
    <w:rsid w:val="00867E59"/>
    <w:rsid w:val="00870C39"/>
    <w:rsid w:val="00870EF6"/>
    <w:rsid w:val="0087192B"/>
    <w:rsid w:val="00871A4D"/>
    <w:rsid w:val="00871DEB"/>
    <w:rsid w:val="00871E61"/>
    <w:rsid w:val="008720E5"/>
    <w:rsid w:val="008729F4"/>
    <w:rsid w:val="00872BBA"/>
    <w:rsid w:val="00873685"/>
    <w:rsid w:val="008742A0"/>
    <w:rsid w:val="00875273"/>
    <w:rsid w:val="00875C27"/>
    <w:rsid w:val="00875D25"/>
    <w:rsid w:val="0087619F"/>
    <w:rsid w:val="008763E8"/>
    <w:rsid w:val="00876437"/>
    <w:rsid w:val="008765BA"/>
    <w:rsid w:val="008766D3"/>
    <w:rsid w:val="00876948"/>
    <w:rsid w:val="008770D4"/>
    <w:rsid w:val="008773DC"/>
    <w:rsid w:val="0087781B"/>
    <w:rsid w:val="008803E7"/>
    <w:rsid w:val="0088077C"/>
    <w:rsid w:val="008812C2"/>
    <w:rsid w:val="0088151D"/>
    <w:rsid w:val="0088172A"/>
    <w:rsid w:val="00882040"/>
    <w:rsid w:val="008835E6"/>
    <w:rsid w:val="00883821"/>
    <w:rsid w:val="00883C10"/>
    <w:rsid w:val="008844B8"/>
    <w:rsid w:val="008850D4"/>
    <w:rsid w:val="00885C2B"/>
    <w:rsid w:val="008866D7"/>
    <w:rsid w:val="00886B9A"/>
    <w:rsid w:val="00886BED"/>
    <w:rsid w:val="00886E82"/>
    <w:rsid w:val="00886FD1"/>
    <w:rsid w:val="00887A24"/>
    <w:rsid w:val="00887FB6"/>
    <w:rsid w:val="0089043B"/>
    <w:rsid w:val="008904E3"/>
    <w:rsid w:val="00890840"/>
    <w:rsid w:val="00890B01"/>
    <w:rsid w:val="00890DDE"/>
    <w:rsid w:val="0089137B"/>
    <w:rsid w:val="00891465"/>
    <w:rsid w:val="00891AAD"/>
    <w:rsid w:val="00891BE4"/>
    <w:rsid w:val="00892A02"/>
    <w:rsid w:val="00892AC8"/>
    <w:rsid w:val="00892C43"/>
    <w:rsid w:val="00892EA0"/>
    <w:rsid w:val="00893291"/>
    <w:rsid w:val="008933C6"/>
    <w:rsid w:val="008934BE"/>
    <w:rsid w:val="0089376A"/>
    <w:rsid w:val="0089398E"/>
    <w:rsid w:val="00893FB5"/>
    <w:rsid w:val="0089445A"/>
    <w:rsid w:val="008945A8"/>
    <w:rsid w:val="00894EC5"/>
    <w:rsid w:val="008951A6"/>
    <w:rsid w:val="008954F7"/>
    <w:rsid w:val="008959DA"/>
    <w:rsid w:val="00896B44"/>
    <w:rsid w:val="00896C37"/>
    <w:rsid w:val="00896C3D"/>
    <w:rsid w:val="00896E56"/>
    <w:rsid w:val="008975C9"/>
    <w:rsid w:val="00897A39"/>
    <w:rsid w:val="008A0271"/>
    <w:rsid w:val="008A0E0C"/>
    <w:rsid w:val="008A1975"/>
    <w:rsid w:val="008A1D1C"/>
    <w:rsid w:val="008A1E9C"/>
    <w:rsid w:val="008A21FE"/>
    <w:rsid w:val="008A2796"/>
    <w:rsid w:val="008A28C7"/>
    <w:rsid w:val="008A2C2D"/>
    <w:rsid w:val="008A2CEA"/>
    <w:rsid w:val="008A336F"/>
    <w:rsid w:val="008A3C72"/>
    <w:rsid w:val="008A4AB5"/>
    <w:rsid w:val="008A4B7B"/>
    <w:rsid w:val="008A56D9"/>
    <w:rsid w:val="008A5B30"/>
    <w:rsid w:val="008A5F02"/>
    <w:rsid w:val="008A5F80"/>
    <w:rsid w:val="008A6163"/>
    <w:rsid w:val="008A62EE"/>
    <w:rsid w:val="008A6CE8"/>
    <w:rsid w:val="008A6FE4"/>
    <w:rsid w:val="008A71A0"/>
    <w:rsid w:val="008A744D"/>
    <w:rsid w:val="008A793C"/>
    <w:rsid w:val="008B00D6"/>
    <w:rsid w:val="008B05AB"/>
    <w:rsid w:val="008B0CA9"/>
    <w:rsid w:val="008B0F34"/>
    <w:rsid w:val="008B15DB"/>
    <w:rsid w:val="008B1AAE"/>
    <w:rsid w:val="008B1D04"/>
    <w:rsid w:val="008B2169"/>
    <w:rsid w:val="008B258E"/>
    <w:rsid w:val="008B2F99"/>
    <w:rsid w:val="008B3105"/>
    <w:rsid w:val="008B31DD"/>
    <w:rsid w:val="008B332F"/>
    <w:rsid w:val="008B3607"/>
    <w:rsid w:val="008B36F4"/>
    <w:rsid w:val="008B43F9"/>
    <w:rsid w:val="008B4431"/>
    <w:rsid w:val="008B44E8"/>
    <w:rsid w:val="008B470D"/>
    <w:rsid w:val="008B5184"/>
    <w:rsid w:val="008B597D"/>
    <w:rsid w:val="008B5998"/>
    <w:rsid w:val="008B59F5"/>
    <w:rsid w:val="008B6699"/>
    <w:rsid w:val="008B6820"/>
    <w:rsid w:val="008B69F3"/>
    <w:rsid w:val="008B6C42"/>
    <w:rsid w:val="008B6D73"/>
    <w:rsid w:val="008B7D76"/>
    <w:rsid w:val="008B7F0A"/>
    <w:rsid w:val="008C0F7B"/>
    <w:rsid w:val="008C1668"/>
    <w:rsid w:val="008C2060"/>
    <w:rsid w:val="008C23C5"/>
    <w:rsid w:val="008C26D0"/>
    <w:rsid w:val="008C28AF"/>
    <w:rsid w:val="008C2967"/>
    <w:rsid w:val="008C2A4B"/>
    <w:rsid w:val="008C3102"/>
    <w:rsid w:val="008C464B"/>
    <w:rsid w:val="008C485E"/>
    <w:rsid w:val="008C52AE"/>
    <w:rsid w:val="008C52EE"/>
    <w:rsid w:val="008C54A4"/>
    <w:rsid w:val="008C5A72"/>
    <w:rsid w:val="008C5C72"/>
    <w:rsid w:val="008C5DFB"/>
    <w:rsid w:val="008C60DB"/>
    <w:rsid w:val="008C65C8"/>
    <w:rsid w:val="008C6A56"/>
    <w:rsid w:val="008C6D15"/>
    <w:rsid w:val="008C70BF"/>
    <w:rsid w:val="008D026B"/>
    <w:rsid w:val="008D07AE"/>
    <w:rsid w:val="008D09E9"/>
    <w:rsid w:val="008D0C60"/>
    <w:rsid w:val="008D0EAB"/>
    <w:rsid w:val="008D10ED"/>
    <w:rsid w:val="008D14F3"/>
    <w:rsid w:val="008D2129"/>
    <w:rsid w:val="008D25E5"/>
    <w:rsid w:val="008D265C"/>
    <w:rsid w:val="008D2D70"/>
    <w:rsid w:val="008D33BB"/>
    <w:rsid w:val="008D3D84"/>
    <w:rsid w:val="008D4623"/>
    <w:rsid w:val="008D481F"/>
    <w:rsid w:val="008D4D6D"/>
    <w:rsid w:val="008D51EB"/>
    <w:rsid w:val="008D54C6"/>
    <w:rsid w:val="008D5593"/>
    <w:rsid w:val="008D57C9"/>
    <w:rsid w:val="008D5EF8"/>
    <w:rsid w:val="008D6738"/>
    <w:rsid w:val="008D6A47"/>
    <w:rsid w:val="008D6BC6"/>
    <w:rsid w:val="008D76B5"/>
    <w:rsid w:val="008D791E"/>
    <w:rsid w:val="008D7C96"/>
    <w:rsid w:val="008D7D42"/>
    <w:rsid w:val="008D7FD1"/>
    <w:rsid w:val="008E0D9C"/>
    <w:rsid w:val="008E1705"/>
    <w:rsid w:val="008E1B0A"/>
    <w:rsid w:val="008E1C01"/>
    <w:rsid w:val="008E22BF"/>
    <w:rsid w:val="008E287B"/>
    <w:rsid w:val="008E2A1B"/>
    <w:rsid w:val="008E39D8"/>
    <w:rsid w:val="008E4068"/>
    <w:rsid w:val="008E417D"/>
    <w:rsid w:val="008E4325"/>
    <w:rsid w:val="008E43BF"/>
    <w:rsid w:val="008E4FB1"/>
    <w:rsid w:val="008E4FC4"/>
    <w:rsid w:val="008E507E"/>
    <w:rsid w:val="008E5157"/>
    <w:rsid w:val="008E516E"/>
    <w:rsid w:val="008E5467"/>
    <w:rsid w:val="008E60CC"/>
    <w:rsid w:val="008E6C28"/>
    <w:rsid w:val="008E750C"/>
    <w:rsid w:val="008E7998"/>
    <w:rsid w:val="008E79D0"/>
    <w:rsid w:val="008F025E"/>
    <w:rsid w:val="008F0354"/>
    <w:rsid w:val="008F0624"/>
    <w:rsid w:val="008F06EF"/>
    <w:rsid w:val="008F07AF"/>
    <w:rsid w:val="008F0933"/>
    <w:rsid w:val="008F0B5B"/>
    <w:rsid w:val="008F0F56"/>
    <w:rsid w:val="008F1635"/>
    <w:rsid w:val="008F2358"/>
    <w:rsid w:val="008F2461"/>
    <w:rsid w:val="008F256C"/>
    <w:rsid w:val="008F2DBC"/>
    <w:rsid w:val="008F30B6"/>
    <w:rsid w:val="008F35CC"/>
    <w:rsid w:val="008F3C12"/>
    <w:rsid w:val="008F40C9"/>
    <w:rsid w:val="008F4279"/>
    <w:rsid w:val="008F4D78"/>
    <w:rsid w:val="008F56E7"/>
    <w:rsid w:val="008F6187"/>
    <w:rsid w:val="008F630B"/>
    <w:rsid w:val="008F6B4E"/>
    <w:rsid w:val="008F6C6F"/>
    <w:rsid w:val="008F6EAC"/>
    <w:rsid w:val="008F730B"/>
    <w:rsid w:val="008F7B2A"/>
    <w:rsid w:val="008F7D16"/>
    <w:rsid w:val="008F7EF0"/>
    <w:rsid w:val="00900250"/>
    <w:rsid w:val="00901372"/>
    <w:rsid w:val="00901716"/>
    <w:rsid w:val="00901ADF"/>
    <w:rsid w:val="00901E79"/>
    <w:rsid w:val="00901F37"/>
    <w:rsid w:val="00901FB9"/>
    <w:rsid w:val="00901FBF"/>
    <w:rsid w:val="00902319"/>
    <w:rsid w:val="00902351"/>
    <w:rsid w:val="009023CF"/>
    <w:rsid w:val="009024AB"/>
    <w:rsid w:val="00902624"/>
    <w:rsid w:val="00902C53"/>
    <w:rsid w:val="00902E96"/>
    <w:rsid w:val="00902F78"/>
    <w:rsid w:val="009030E9"/>
    <w:rsid w:val="00903348"/>
    <w:rsid w:val="00903499"/>
    <w:rsid w:val="00903637"/>
    <w:rsid w:val="00903989"/>
    <w:rsid w:val="00904219"/>
    <w:rsid w:val="00904578"/>
    <w:rsid w:val="00904760"/>
    <w:rsid w:val="009048F2"/>
    <w:rsid w:val="00904DF5"/>
    <w:rsid w:val="00904ED3"/>
    <w:rsid w:val="009057DE"/>
    <w:rsid w:val="00905875"/>
    <w:rsid w:val="00905AC5"/>
    <w:rsid w:val="00907CDE"/>
    <w:rsid w:val="009104E0"/>
    <w:rsid w:val="00911E44"/>
    <w:rsid w:val="00912E13"/>
    <w:rsid w:val="0091385F"/>
    <w:rsid w:val="009148A7"/>
    <w:rsid w:val="00914F99"/>
    <w:rsid w:val="009150BD"/>
    <w:rsid w:val="0091527B"/>
    <w:rsid w:val="009153CF"/>
    <w:rsid w:val="009154AD"/>
    <w:rsid w:val="009156A1"/>
    <w:rsid w:val="00915B67"/>
    <w:rsid w:val="00915DEE"/>
    <w:rsid w:val="009162FC"/>
    <w:rsid w:val="00916610"/>
    <w:rsid w:val="0091680E"/>
    <w:rsid w:val="00916958"/>
    <w:rsid w:val="0091696D"/>
    <w:rsid w:val="00916DD1"/>
    <w:rsid w:val="0091731B"/>
    <w:rsid w:val="00917945"/>
    <w:rsid w:val="00917BF4"/>
    <w:rsid w:val="00917CA6"/>
    <w:rsid w:val="00920EE8"/>
    <w:rsid w:val="00920EFF"/>
    <w:rsid w:val="0092118D"/>
    <w:rsid w:val="009216B7"/>
    <w:rsid w:val="00921713"/>
    <w:rsid w:val="0092175C"/>
    <w:rsid w:val="00921AB4"/>
    <w:rsid w:val="009222E9"/>
    <w:rsid w:val="009226C0"/>
    <w:rsid w:val="00922E43"/>
    <w:rsid w:val="00923B86"/>
    <w:rsid w:val="00923E7D"/>
    <w:rsid w:val="00923F43"/>
    <w:rsid w:val="00924154"/>
    <w:rsid w:val="0092419C"/>
    <w:rsid w:val="00924FCD"/>
    <w:rsid w:val="00925086"/>
    <w:rsid w:val="00925475"/>
    <w:rsid w:val="00925A39"/>
    <w:rsid w:val="00925D8F"/>
    <w:rsid w:val="00926318"/>
    <w:rsid w:val="00926393"/>
    <w:rsid w:val="00926939"/>
    <w:rsid w:val="0092729D"/>
    <w:rsid w:val="009272BD"/>
    <w:rsid w:val="0093029C"/>
    <w:rsid w:val="00930714"/>
    <w:rsid w:val="009309E3"/>
    <w:rsid w:val="00930BF0"/>
    <w:rsid w:val="00930D9A"/>
    <w:rsid w:val="00931525"/>
    <w:rsid w:val="0093170A"/>
    <w:rsid w:val="0093189A"/>
    <w:rsid w:val="00931FBC"/>
    <w:rsid w:val="00932425"/>
    <w:rsid w:val="009326D8"/>
    <w:rsid w:val="00932AC6"/>
    <w:rsid w:val="0093370F"/>
    <w:rsid w:val="0093384E"/>
    <w:rsid w:val="009338E7"/>
    <w:rsid w:val="00933DA4"/>
    <w:rsid w:val="009342FA"/>
    <w:rsid w:val="0093477A"/>
    <w:rsid w:val="00934B58"/>
    <w:rsid w:val="00934D09"/>
    <w:rsid w:val="00935119"/>
    <w:rsid w:val="009351D4"/>
    <w:rsid w:val="00935509"/>
    <w:rsid w:val="0093555B"/>
    <w:rsid w:val="009357ED"/>
    <w:rsid w:val="00935BD9"/>
    <w:rsid w:val="009360E9"/>
    <w:rsid w:val="0093640B"/>
    <w:rsid w:val="009364A5"/>
    <w:rsid w:val="00936BCF"/>
    <w:rsid w:val="00937123"/>
    <w:rsid w:val="00937579"/>
    <w:rsid w:val="00937AFE"/>
    <w:rsid w:val="009402D7"/>
    <w:rsid w:val="00940AE1"/>
    <w:rsid w:val="0094138F"/>
    <w:rsid w:val="00941683"/>
    <w:rsid w:val="009417B6"/>
    <w:rsid w:val="00942087"/>
    <w:rsid w:val="0094213F"/>
    <w:rsid w:val="009424E4"/>
    <w:rsid w:val="0094273B"/>
    <w:rsid w:val="0094276B"/>
    <w:rsid w:val="00942BC7"/>
    <w:rsid w:val="00942D6E"/>
    <w:rsid w:val="00942D88"/>
    <w:rsid w:val="00943285"/>
    <w:rsid w:val="00943646"/>
    <w:rsid w:val="00944037"/>
    <w:rsid w:val="00944133"/>
    <w:rsid w:val="0094474E"/>
    <w:rsid w:val="00944AFA"/>
    <w:rsid w:val="00944E33"/>
    <w:rsid w:val="00944E9B"/>
    <w:rsid w:val="00945391"/>
    <w:rsid w:val="00945864"/>
    <w:rsid w:val="00945CB2"/>
    <w:rsid w:val="00946412"/>
    <w:rsid w:val="00946715"/>
    <w:rsid w:val="00946848"/>
    <w:rsid w:val="0094689E"/>
    <w:rsid w:val="00946E71"/>
    <w:rsid w:val="00946F7B"/>
    <w:rsid w:val="0094731D"/>
    <w:rsid w:val="0094741E"/>
    <w:rsid w:val="00947601"/>
    <w:rsid w:val="0094767C"/>
    <w:rsid w:val="00947A15"/>
    <w:rsid w:val="00947E0A"/>
    <w:rsid w:val="00950550"/>
    <w:rsid w:val="0095087B"/>
    <w:rsid w:val="00950E0E"/>
    <w:rsid w:val="00951360"/>
    <w:rsid w:val="00951A1F"/>
    <w:rsid w:val="00951C1B"/>
    <w:rsid w:val="00951CBC"/>
    <w:rsid w:val="0095212C"/>
    <w:rsid w:val="00952939"/>
    <w:rsid w:val="00952D38"/>
    <w:rsid w:val="00953B9A"/>
    <w:rsid w:val="009548EB"/>
    <w:rsid w:val="00954ADB"/>
    <w:rsid w:val="00954EF8"/>
    <w:rsid w:val="009551DE"/>
    <w:rsid w:val="0095524B"/>
    <w:rsid w:val="00955A36"/>
    <w:rsid w:val="00955C10"/>
    <w:rsid w:val="00956FAB"/>
    <w:rsid w:val="00957C58"/>
    <w:rsid w:val="00957CA4"/>
    <w:rsid w:val="00960290"/>
    <w:rsid w:val="009604D1"/>
    <w:rsid w:val="00960AA6"/>
    <w:rsid w:val="009611AA"/>
    <w:rsid w:val="009612F8"/>
    <w:rsid w:val="0096154C"/>
    <w:rsid w:val="00961FE2"/>
    <w:rsid w:val="0096241F"/>
    <w:rsid w:val="00963413"/>
    <w:rsid w:val="00963ACC"/>
    <w:rsid w:val="00964026"/>
    <w:rsid w:val="009643AD"/>
    <w:rsid w:val="00964809"/>
    <w:rsid w:val="00964E12"/>
    <w:rsid w:val="0096511B"/>
    <w:rsid w:val="009654B4"/>
    <w:rsid w:val="009654DC"/>
    <w:rsid w:val="00965538"/>
    <w:rsid w:val="00965B4C"/>
    <w:rsid w:val="00965CD3"/>
    <w:rsid w:val="009664F7"/>
    <w:rsid w:val="00966846"/>
    <w:rsid w:val="00966A34"/>
    <w:rsid w:val="00966EF5"/>
    <w:rsid w:val="009671AC"/>
    <w:rsid w:val="00967806"/>
    <w:rsid w:val="00967B17"/>
    <w:rsid w:val="00967B25"/>
    <w:rsid w:val="00967E03"/>
    <w:rsid w:val="009700BE"/>
    <w:rsid w:val="00970538"/>
    <w:rsid w:val="009705EE"/>
    <w:rsid w:val="0097064A"/>
    <w:rsid w:val="0097075C"/>
    <w:rsid w:val="009707D0"/>
    <w:rsid w:val="0097080C"/>
    <w:rsid w:val="0097134D"/>
    <w:rsid w:val="009715F4"/>
    <w:rsid w:val="009724B6"/>
    <w:rsid w:val="0097293A"/>
    <w:rsid w:val="00972D56"/>
    <w:rsid w:val="009732E2"/>
    <w:rsid w:val="00974A77"/>
    <w:rsid w:val="00974E81"/>
    <w:rsid w:val="00975266"/>
    <w:rsid w:val="00975A75"/>
    <w:rsid w:val="00975AE9"/>
    <w:rsid w:val="009769D9"/>
    <w:rsid w:val="00976E13"/>
    <w:rsid w:val="00977024"/>
    <w:rsid w:val="009770A8"/>
    <w:rsid w:val="00977515"/>
    <w:rsid w:val="00977DE4"/>
    <w:rsid w:val="00981329"/>
    <w:rsid w:val="009816D4"/>
    <w:rsid w:val="00982420"/>
    <w:rsid w:val="0098249E"/>
    <w:rsid w:val="00982A52"/>
    <w:rsid w:val="00982B74"/>
    <w:rsid w:val="00982DFD"/>
    <w:rsid w:val="00982E75"/>
    <w:rsid w:val="009831CD"/>
    <w:rsid w:val="00983398"/>
    <w:rsid w:val="00983906"/>
    <w:rsid w:val="00983C1C"/>
    <w:rsid w:val="00983C78"/>
    <w:rsid w:val="00984D84"/>
    <w:rsid w:val="00985000"/>
    <w:rsid w:val="00985616"/>
    <w:rsid w:val="009856C1"/>
    <w:rsid w:val="00985D5A"/>
    <w:rsid w:val="00985F70"/>
    <w:rsid w:val="009863F4"/>
    <w:rsid w:val="009864AE"/>
    <w:rsid w:val="00986DC1"/>
    <w:rsid w:val="0098725D"/>
    <w:rsid w:val="00987269"/>
    <w:rsid w:val="00987C05"/>
    <w:rsid w:val="00987CA3"/>
    <w:rsid w:val="00990114"/>
    <w:rsid w:val="00990292"/>
    <w:rsid w:val="00990761"/>
    <w:rsid w:val="00990815"/>
    <w:rsid w:val="00991DB3"/>
    <w:rsid w:val="00992359"/>
    <w:rsid w:val="009925DF"/>
    <w:rsid w:val="00992E5F"/>
    <w:rsid w:val="009932A9"/>
    <w:rsid w:val="00993573"/>
    <w:rsid w:val="009935B1"/>
    <w:rsid w:val="00993AE5"/>
    <w:rsid w:val="00993DF0"/>
    <w:rsid w:val="009942AB"/>
    <w:rsid w:val="00994442"/>
    <w:rsid w:val="00994AAD"/>
    <w:rsid w:val="00995913"/>
    <w:rsid w:val="00995A5D"/>
    <w:rsid w:val="009961A4"/>
    <w:rsid w:val="00996491"/>
    <w:rsid w:val="00996505"/>
    <w:rsid w:val="009967D8"/>
    <w:rsid w:val="00996A8C"/>
    <w:rsid w:val="00996A97"/>
    <w:rsid w:val="0099712C"/>
    <w:rsid w:val="00997281"/>
    <w:rsid w:val="009976DD"/>
    <w:rsid w:val="00997C49"/>
    <w:rsid w:val="00997FAF"/>
    <w:rsid w:val="009A000B"/>
    <w:rsid w:val="009A0189"/>
    <w:rsid w:val="009A0562"/>
    <w:rsid w:val="009A0AF0"/>
    <w:rsid w:val="009A0E78"/>
    <w:rsid w:val="009A10CA"/>
    <w:rsid w:val="009A1470"/>
    <w:rsid w:val="009A14A0"/>
    <w:rsid w:val="009A16E1"/>
    <w:rsid w:val="009A1C4D"/>
    <w:rsid w:val="009A20CC"/>
    <w:rsid w:val="009A21A4"/>
    <w:rsid w:val="009A2225"/>
    <w:rsid w:val="009A250B"/>
    <w:rsid w:val="009A276A"/>
    <w:rsid w:val="009A291E"/>
    <w:rsid w:val="009A2B42"/>
    <w:rsid w:val="009A3006"/>
    <w:rsid w:val="009A302D"/>
    <w:rsid w:val="009A32FF"/>
    <w:rsid w:val="009A356C"/>
    <w:rsid w:val="009A4401"/>
    <w:rsid w:val="009A4B6C"/>
    <w:rsid w:val="009A5209"/>
    <w:rsid w:val="009A561D"/>
    <w:rsid w:val="009A58B4"/>
    <w:rsid w:val="009A6670"/>
    <w:rsid w:val="009A732F"/>
    <w:rsid w:val="009A7668"/>
    <w:rsid w:val="009B0441"/>
    <w:rsid w:val="009B0BF6"/>
    <w:rsid w:val="009B10DA"/>
    <w:rsid w:val="009B1133"/>
    <w:rsid w:val="009B192C"/>
    <w:rsid w:val="009B1F04"/>
    <w:rsid w:val="009B28DA"/>
    <w:rsid w:val="009B2902"/>
    <w:rsid w:val="009B2B73"/>
    <w:rsid w:val="009B2E0C"/>
    <w:rsid w:val="009B30EF"/>
    <w:rsid w:val="009B3314"/>
    <w:rsid w:val="009B39B8"/>
    <w:rsid w:val="009B3A72"/>
    <w:rsid w:val="009B3EEC"/>
    <w:rsid w:val="009B3F8D"/>
    <w:rsid w:val="009B4095"/>
    <w:rsid w:val="009B415F"/>
    <w:rsid w:val="009B4586"/>
    <w:rsid w:val="009B489E"/>
    <w:rsid w:val="009B4DAE"/>
    <w:rsid w:val="009B4F78"/>
    <w:rsid w:val="009B4FD4"/>
    <w:rsid w:val="009B5402"/>
    <w:rsid w:val="009B5845"/>
    <w:rsid w:val="009B58A0"/>
    <w:rsid w:val="009B612F"/>
    <w:rsid w:val="009B6774"/>
    <w:rsid w:val="009B6965"/>
    <w:rsid w:val="009B6CE8"/>
    <w:rsid w:val="009B6F65"/>
    <w:rsid w:val="009B719C"/>
    <w:rsid w:val="009C00F2"/>
    <w:rsid w:val="009C0249"/>
    <w:rsid w:val="009C0538"/>
    <w:rsid w:val="009C053E"/>
    <w:rsid w:val="009C0C19"/>
    <w:rsid w:val="009C19E4"/>
    <w:rsid w:val="009C1F21"/>
    <w:rsid w:val="009C1FC2"/>
    <w:rsid w:val="009C220E"/>
    <w:rsid w:val="009C2563"/>
    <w:rsid w:val="009C2940"/>
    <w:rsid w:val="009C2A13"/>
    <w:rsid w:val="009C39D8"/>
    <w:rsid w:val="009C43D3"/>
    <w:rsid w:val="009C500E"/>
    <w:rsid w:val="009C5105"/>
    <w:rsid w:val="009C55A5"/>
    <w:rsid w:val="009C5BF4"/>
    <w:rsid w:val="009C6062"/>
    <w:rsid w:val="009C60A5"/>
    <w:rsid w:val="009C6AC8"/>
    <w:rsid w:val="009C6E04"/>
    <w:rsid w:val="009C76EA"/>
    <w:rsid w:val="009C7C1D"/>
    <w:rsid w:val="009C7C23"/>
    <w:rsid w:val="009D0117"/>
    <w:rsid w:val="009D0668"/>
    <w:rsid w:val="009D0AD5"/>
    <w:rsid w:val="009D0B11"/>
    <w:rsid w:val="009D15E0"/>
    <w:rsid w:val="009D2211"/>
    <w:rsid w:val="009D2C2B"/>
    <w:rsid w:val="009D2F85"/>
    <w:rsid w:val="009D3280"/>
    <w:rsid w:val="009D336F"/>
    <w:rsid w:val="009D383A"/>
    <w:rsid w:val="009D3A46"/>
    <w:rsid w:val="009D3D09"/>
    <w:rsid w:val="009D4083"/>
    <w:rsid w:val="009D4908"/>
    <w:rsid w:val="009D4CC9"/>
    <w:rsid w:val="009D4FD0"/>
    <w:rsid w:val="009D5C2D"/>
    <w:rsid w:val="009D5E41"/>
    <w:rsid w:val="009D62D2"/>
    <w:rsid w:val="009D6DAC"/>
    <w:rsid w:val="009D7366"/>
    <w:rsid w:val="009E0550"/>
    <w:rsid w:val="009E0CEB"/>
    <w:rsid w:val="009E0D1D"/>
    <w:rsid w:val="009E0DD7"/>
    <w:rsid w:val="009E101A"/>
    <w:rsid w:val="009E16CF"/>
    <w:rsid w:val="009E1B7A"/>
    <w:rsid w:val="009E29E4"/>
    <w:rsid w:val="009E2F4B"/>
    <w:rsid w:val="009E382F"/>
    <w:rsid w:val="009E3DB0"/>
    <w:rsid w:val="009E4266"/>
    <w:rsid w:val="009E42BF"/>
    <w:rsid w:val="009E45B4"/>
    <w:rsid w:val="009E4A6D"/>
    <w:rsid w:val="009E559D"/>
    <w:rsid w:val="009E5B1C"/>
    <w:rsid w:val="009E5C6D"/>
    <w:rsid w:val="009E5CBB"/>
    <w:rsid w:val="009E631B"/>
    <w:rsid w:val="009E65B0"/>
    <w:rsid w:val="009E6E23"/>
    <w:rsid w:val="009E71BF"/>
    <w:rsid w:val="009E733D"/>
    <w:rsid w:val="009E743C"/>
    <w:rsid w:val="009E74BF"/>
    <w:rsid w:val="009F0368"/>
    <w:rsid w:val="009F0AC2"/>
    <w:rsid w:val="009F0B94"/>
    <w:rsid w:val="009F0F80"/>
    <w:rsid w:val="009F0FB5"/>
    <w:rsid w:val="009F1AE6"/>
    <w:rsid w:val="009F1E15"/>
    <w:rsid w:val="009F204C"/>
    <w:rsid w:val="009F212B"/>
    <w:rsid w:val="009F2467"/>
    <w:rsid w:val="009F2F30"/>
    <w:rsid w:val="009F30A4"/>
    <w:rsid w:val="009F348B"/>
    <w:rsid w:val="009F3762"/>
    <w:rsid w:val="009F4EA2"/>
    <w:rsid w:val="009F4F81"/>
    <w:rsid w:val="009F6280"/>
    <w:rsid w:val="009F66F5"/>
    <w:rsid w:val="009F6D9B"/>
    <w:rsid w:val="009F6EF2"/>
    <w:rsid w:val="009F714C"/>
    <w:rsid w:val="009F7355"/>
    <w:rsid w:val="009F7469"/>
    <w:rsid w:val="009F755F"/>
    <w:rsid w:val="009F768D"/>
    <w:rsid w:val="009F76B7"/>
    <w:rsid w:val="009F7BBB"/>
    <w:rsid w:val="009F7FAB"/>
    <w:rsid w:val="00A00081"/>
    <w:rsid w:val="00A00088"/>
    <w:rsid w:val="00A0009E"/>
    <w:rsid w:val="00A00783"/>
    <w:rsid w:val="00A00C00"/>
    <w:rsid w:val="00A00DF9"/>
    <w:rsid w:val="00A00F4A"/>
    <w:rsid w:val="00A018BD"/>
    <w:rsid w:val="00A01F0B"/>
    <w:rsid w:val="00A02317"/>
    <w:rsid w:val="00A028D3"/>
    <w:rsid w:val="00A0293E"/>
    <w:rsid w:val="00A0319A"/>
    <w:rsid w:val="00A038B1"/>
    <w:rsid w:val="00A038CC"/>
    <w:rsid w:val="00A03AFD"/>
    <w:rsid w:val="00A03DF0"/>
    <w:rsid w:val="00A03E27"/>
    <w:rsid w:val="00A041BE"/>
    <w:rsid w:val="00A04789"/>
    <w:rsid w:val="00A04D85"/>
    <w:rsid w:val="00A04E02"/>
    <w:rsid w:val="00A0532A"/>
    <w:rsid w:val="00A0533D"/>
    <w:rsid w:val="00A06D0A"/>
    <w:rsid w:val="00A0704E"/>
    <w:rsid w:val="00A07092"/>
    <w:rsid w:val="00A07535"/>
    <w:rsid w:val="00A07742"/>
    <w:rsid w:val="00A07DA3"/>
    <w:rsid w:val="00A107D2"/>
    <w:rsid w:val="00A10C07"/>
    <w:rsid w:val="00A10EFF"/>
    <w:rsid w:val="00A11B4B"/>
    <w:rsid w:val="00A1211E"/>
    <w:rsid w:val="00A1277D"/>
    <w:rsid w:val="00A12B06"/>
    <w:rsid w:val="00A12D8B"/>
    <w:rsid w:val="00A12E4A"/>
    <w:rsid w:val="00A132C0"/>
    <w:rsid w:val="00A13A7E"/>
    <w:rsid w:val="00A13C28"/>
    <w:rsid w:val="00A14143"/>
    <w:rsid w:val="00A15565"/>
    <w:rsid w:val="00A15D1D"/>
    <w:rsid w:val="00A16428"/>
    <w:rsid w:val="00A164EB"/>
    <w:rsid w:val="00A16C2A"/>
    <w:rsid w:val="00A16ED3"/>
    <w:rsid w:val="00A17682"/>
    <w:rsid w:val="00A17765"/>
    <w:rsid w:val="00A1794B"/>
    <w:rsid w:val="00A17A2C"/>
    <w:rsid w:val="00A17CA2"/>
    <w:rsid w:val="00A17F52"/>
    <w:rsid w:val="00A205D6"/>
    <w:rsid w:val="00A206DE"/>
    <w:rsid w:val="00A20C41"/>
    <w:rsid w:val="00A20DEF"/>
    <w:rsid w:val="00A212BA"/>
    <w:rsid w:val="00A21DD3"/>
    <w:rsid w:val="00A2237E"/>
    <w:rsid w:val="00A22669"/>
    <w:rsid w:val="00A22C5D"/>
    <w:rsid w:val="00A22ED3"/>
    <w:rsid w:val="00A231B4"/>
    <w:rsid w:val="00A235B8"/>
    <w:rsid w:val="00A23806"/>
    <w:rsid w:val="00A23FE1"/>
    <w:rsid w:val="00A24324"/>
    <w:rsid w:val="00A248B2"/>
    <w:rsid w:val="00A24B85"/>
    <w:rsid w:val="00A24C4A"/>
    <w:rsid w:val="00A256FC"/>
    <w:rsid w:val="00A262DC"/>
    <w:rsid w:val="00A26DE5"/>
    <w:rsid w:val="00A2706C"/>
    <w:rsid w:val="00A274F9"/>
    <w:rsid w:val="00A275D0"/>
    <w:rsid w:val="00A27EC9"/>
    <w:rsid w:val="00A302BC"/>
    <w:rsid w:val="00A31A27"/>
    <w:rsid w:val="00A31D26"/>
    <w:rsid w:val="00A31DB6"/>
    <w:rsid w:val="00A3205B"/>
    <w:rsid w:val="00A32104"/>
    <w:rsid w:val="00A32409"/>
    <w:rsid w:val="00A32796"/>
    <w:rsid w:val="00A331BD"/>
    <w:rsid w:val="00A337AA"/>
    <w:rsid w:val="00A338EB"/>
    <w:rsid w:val="00A34095"/>
    <w:rsid w:val="00A343A6"/>
    <w:rsid w:val="00A343BE"/>
    <w:rsid w:val="00A344B3"/>
    <w:rsid w:val="00A34572"/>
    <w:rsid w:val="00A35280"/>
    <w:rsid w:val="00A35DA1"/>
    <w:rsid w:val="00A35E2D"/>
    <w:rsid w:val="00A36384"/>
    <w:rsid w:val="00A363F1"/>
    <w:rsid w:val="00A36E6D"/>
    <w:rsid w:val="00A37018"/>
    <w:rsid w:val="00A37127"/>
    <w:rsid w:val="00A375A3"/>
    <w:rsid w:val="00A37B0A"/>
    <w:rsid w:val="00A37D1E"/>
    <w:rsid w:val="00A37D3D"/>
    <w:rsid w:val="00A403B2"/>
    <w:rsid w:val="00A4076D"/>
    <w:rsid w:val="00A40A1E"/>
    <w:rsid w:val="00A40FDE"/>
    <w:rsid w:val="00A41F5E"/>
    <w:rsid w:val="00A42435"/>
    <w:rsid w:val="00A42599"/>
    <w:rsid w:val="00A4272A"/>
    <w:rsid w:val="00A428B6"/>
    <w:rsid w:val="00A42A54"/>
    <w:rsid w:val="00A42F6C"/>
    <w:rsid w:val="00A4453F"/>
    <w:rsid w:val="00A445AC"/>
    <w:rsid w:val="00A44C9B"/>
    <w:rsid w:val="00A44F0C"/>
    <w:rsid w:val="00A453AB"/>
    <w:rsid w:val="00A45814"/>
    <w:rsid w:val="00A45CAE"/>
    <w:rsid w:val="00A45DC4"/>
    <w:rsid w:val="00A45FEA"/>
    <w:rsid w:val="00A46BBF"/>
    <w:rsid w:val="00A47219"/>
    <w:rsid w:val="00A473E6"/>
    <w:rsid w:val="00A4790A"/>
    <w:rsid w:val="00A50E78"/>
    <w:rsid w:val="00A510BB"/>
    <w:rsid w:val="00A517B6"/>
    <w:rsid w:val="00A51AF5"/>
    <w:rsid w:val="00A51E97"/>
    <w:rsid w:val="00A52912"/>
    <w:rsid w:val="00A52A3F"/>
    <w:rsid w:val="00A53070"/>
    <w:rsid w:val="00A532E5"/>
    <w:rsid w:val="00A53727"/>
    <w:rsid w:val="00A53E79"/>
    <w:rsid w:val="00A53E81"/>
    <w:rsid w:val="00A540CF"/>
    <w:rsid w:val="00A545B2"/>
    <w:rsid w:val="00A54634"/>
    <w:rsid w:val="00A54658"/>
    <w:rsid w:val="00A54871"/>
    <w:rsid w:val="00A54F5E"/>
    <w:rsid w:val="00A55444"/>
    <w:rsid w:val="00A55484"/>
    <w:rsid w:val="00A556E7"/>
    <w:rsid w:val="00A55C6B"/>
    <w:rsid w:val="00A560BA"/>
    <w:rsid w:val="00A56DF5"/>
    <w:rsid w:val="00A5712B"/>
    <w:rsid w:val="00A574B6"/>
    <w:rsid w:val="00A57673"/>
    <w:rsid w:val="00A57C9C"/>
    <w:rsid w:val="00A60207"/>
    <w:rsid w:val="00A60269"/>
    <w:rsid w:val="00A6028E"/>
    <w:rsid w:val="00A6045E"/>
    <w:rsid w:val="00A60881"/>
    <w:rsid w:val="00A60933"/>
    <w:rsid w:val="00A60F3E"/>
    <w:rsid w:val="00A6152F"/>
    <w:rsid w:val="00A61560"/>
    <w:rsid w:val="00A61BB5"/>
    <w:rsid w:val="00A61DAB"/>
    <w:rsid w:val="00A62274"/>
    <w:rsid w:val="00A62404"/>
    <w:rsid w:val="00A63379"/>
    <w:rsid w:val="00A63481"/>
    <w:rsid w:val="00A637A7"/>
    <w:rsid w:val="00A63914"/>
    <w:rsid w:val="00A640E7"/>
    <w:rsid w:val="00A6443F"/>
    <w:rsid w:val="00A646A3"/>
    <w:rsid w:val="00A64724"/>
    <w:rsid w:val="00A64854"/>
    <w:rsid w:val="00A64D42"/>
    <w:rsid w:val="00A65399"/>
    <w:rsid w:val="00A65585"/>
    <w:rsid w:val="00A65BBA"/>
    <w:rsid w:val="00A660E3"/>
    <w:rsid w:val="00A660F3"/>
    <w:rsid w:val="00A66376"/>
    <w:rsid w:val="00A667B8"/>
    <w:rsid w:val="00A6702D"/>
    <w:rsid w:val="00A673FB"/>
    <w:rsid w:val="00A67F20"/>
    <w:rsid w:val="00A700EB"/>
    <w:rsid w:val="00A70380"/>
    <w:rsid w:val="00A707C9"/>
    <w:rsid w:val="00A71463"/>
    <w:rsid w:val="00A71D33"/>
    <w:rsid w:val="00A71F04"/>
    <w:rsid w:val="00A71F0A"/>
    <w:rsid w:val="00A720B1"/>
    <w:rsid w:val="00A72462"/>
    <w:rsid w:val="00A726D3"/>
    <w:rsid w:val="00A729CA"/>
    <w:rsid w:val="00A729F6"/>
    <w:rsid w:val="00A72BA9"/>
    <w:rsid w:val="00A730E4"/>
    <w:rsid w:val="00A735F2"/>
    <w:rsid w:val="00A73F97"/>
    <w:rsid w:val="00A75024"/>
    <w:rsid w:val="00A75439"/>
    <w:rsid w:val="00A75D99"/>
    <w:rsid w:val="00A7669D"/>
    <w:rsid w:val="00A766AC"/>
    <w:rsid w:val="00A76836"/>
    <w:rsid w:val="00A76837"/>
    <w:rsid w:val="00A76D11"/>
    <w:rsid w:val="00A773BD"/>
    <w:rsid w:val="00A77A69"/>
    <w:rsid w:val="00A77E62"/>
    <w:rsid w:val="00A80666"/>
    <w:rsid w:val="00A806BB"/>
    <w:rsid w:val="00A80794"/>
    <w:rsid w:val="00A807E6"/>
    <w:rsid w:val="00A80F0B"/>
    <w:rsid w:val="00A81827"/>
    <w:rsid w:val="00A81AFB"/>
    <w:rsid w:val="00A81C71"/>
    <w:rsid w:val="00A820C6"/>
    <w:rsid w:val="00A8261A"/>
    <w:rsid w:val="00A82878"/>
    <w:rsid w:val="00A8371A"/>
    <w:rsid w:val="00A83934"/>
    <w:rsid w:val="00A83E8F"/>
    <w:rsid w:val="00A84026"/>
    <w:rsid w:val="00A842C9"/>
    <w:rsid w:val="00A847B3"/>
    <w:rsid w:val="00A84965"/>
    <w:rsid w:val="00A85893"/>
    <w:rsid w:val="00A85B58"/>
    <w:rsid w:val="00A85F13"/>
    <w:rsid w:val="00A85F66"/>
    <w:rsid w:val="00A86453"/>
    <w:rsid w:val="00A86647"/>
    <w:rsid w:val="00A867E5"/>
    <w:rsid w:val="00A86C12"/>
    <w:rsid w:val="00A871C7"/>
    <w:rsid w:val="00A87548"/>
    <w:rsid w:val="00A879FD"/>
    <w:rsid w:val="00A87C52"/>
    <w:rsid w:val="00A90427"/>
    <w:rsid w:val="00A9066E"/>
    <w:rsid w:val="00A90C68"/>
    <w:rsid w:val="00A91539"/>
    <w:rsid w:val="00A915EF"/>
    <w:rsid w:val="00A91803"/>
    <w:rsid w:val="00A91AF6"/>
    <w:rsid w:val="00A92151"/>
    <w:rsid w:val="00A92157"/>
    <w:rsid w:val="00A921FF"/>
    <w:rsid w:val="00A923EA"/>
    <w:rsid w:val="00A925D6"/>
    <w:rsid w:val="00A92628"/>
    <w:rsid w:val="00A92A6B"/>
    <w:rsid w:val="00A92BE8"/>
    <w:rsid w:val="00A92E13"/>
    <w:rsid w:val="00A9307A"/>
    <w:rsid w:val="00A931B5"/>
    <w:rsid w:val="00A93772"/>
    <w:rsid w:val="00A93B29"/>
    <w:rsid w:val="00A93F3D"/>
    <w:rsid w:val="00A94394"/>
    <w:rsid w:val="00A94A42"/>
    <w:rsid w:val="00A94DBB"/>
    <w:rsid w:val="00A94ED3"/>
    <w:rsid w:val="00A94F76"/>
    <w:rsid w:val="00A95005"/>
    <w:rsid w:val="00A956BD"/>
    <w:rsid w:val="00A95A2B"/>
    <w:rsid w:val="00A95BA5"/>
    <w:rsid w:val="00A961A4"/>
    <w:rsid w:val="00A965B0"/>
    <w:rsid w:val="00A97364"/>
    <w:rsid w:val="00A9748C"/>
    <w:rsid w:val="00A978D7"/>
    <w:rsid w:val="00AA0511"/>
    <w:rsid w:val="00AA16B6"/>
    <w:rsid w:val="00AA19E8"/>
    <w:rsid w:val="00AA1C52"/>
    <w:rsid w:val="00AA2514"/>
    <w:rsid w:val="00AA25B7"/>
    <w:rsid w:val="00AA2EF3"/>
    <w:rsid w:val="00AA30C4"/>
    <w:rsid w:val="00AA3E33"/>
    <w:rsid w:val="00AA3FDB"/>
    <w:rsid w:val="00AA44C6"/>
    <w:rsid w:val="00AA4648"/>
    <w:rsid w:val="00AA4DA5"/>
    <w:rsid w:val="00AA4F2C"/>
    <w:rsid w:val="00AA50D3"/>
    <w:rsid w:val="00AA5383"/>
    <w:rsid w:val="00AA53D0"/>
    <w:rsid w:val="00AA61E3"/>
    <w:rsid w:val="00AA63A7"/>
    <w:rsid w:val="00AA63B1"/>
    <w:rsid w:val="00AA6415"/>
    <w:rsid w:val="00AA754C"/>
    <w:rsid w:val="00AA7624"/>
    <w:rsid w:val="00AA763F"/>
    <w:rsid w:val="00AA76AD"/>
    <w:rsid w:val="00AA79BC"/>
    <w:rsid w:val="00AA7BE2"/>
    <w:rsid w:val="00AA7F3B"/>
    <w:rsid w:val="00AB06A8"/>
    <w:rsid w:val="00AB07AD"/>
    <w:rsid w:val="00AB0BE7"/>
    <w:rsid w:val="00AB0DAF"/>
    <w:rsid w:val="00AB0DD7"/>
    <w:rsid w:val="00AB18C0"/>
    <w:rsid w:val="00AB19BE"/>
    <w:rsid w:val="00AB1BF3"/>
    <w:rsid w:val="00AB1C43"/>
    <w:rsid w:val="00AB1CBC"/>
    <w:rsid w:val="00AB284E"/>
    <w:rsid w:val="00AB2CA0"/>
    <w:rsid w:val="00AB2EA3"/>
    <w:rsid w:val="00AB300D"/>
    <w:rsid w:val="00AB36A1"/>
    <w:rsid w:val="00AB3800"/>
    <w:rsid w:val="00AB38B4"/>
    <w:rsid w:val="00AB4171"/>
    <w:rsid w:val="00AB4444"/>
    <w:rsid w:val="00AB4801"/>
    <w:rsid w:val="00AB4B5D"/>
    <w:rsid w:val="00AB4C07"/>
    <w:rsid w:val="00AB52A5"/>
    <w:rsid w:val="00AB5411"/>
    <w:rsid w:val="00AB5495"/>
    <w:rsid w:val="00AB5587"/>
    <w:rsid w:val="00AB5748"/>
    <w:rsid w:val="00AB5825"/>
    <w:rsid w:val="00AB6128"/>
    <w:rsid w:val="00AB61D3"/>
    <w:rsid w:val="00AB6303"/>
    <w:rsid w:val="00AB66DF"/>
    <w:rsid w:val="00AB6B14"/>
    <w:rsid w:val="00AB6D13"/>
    <w:rsid w:val="00AB6D50"/>
    <w:rsid w:val="00AB6F9D"/>
    <w:rsid w:val="00AB7330"/>
    <w:rsid w:val="00AB7446"/>
    <w:rsid w:val="00AB76E8"/>
    <w:rsid w:val="00AB797D"/>
    <w:rsid w:val="00AB7BA8"/>
    <w:rsid w:val="00AC0147"/>
    <w:rsid w:val="00AC0B31"/>
    <w:rsid w:val="00AC1106"/>
    <w:rsid w:val="00AC1E90"/>
    <w:rsid w:val="00AC1F4F"/>
    <w:rsid w:val="00AC2446"/>
    <w:rsid w:val="00AC265A"/>
    <w:rsid w:val="00AC2D2B"/>
    <w:rsid w:val="00AC2DB7"/>
    <w:rsid w:val="00AC33F8"/>
    <w:rsid w:val="00AC3957"/>
    <w:rsid w:val="00AC3DA3"/>
    <w:rsid w:val="00AC43AC"/>
    <w:rsid w:val="00AC4426"/>
    <w:rsid w:val="00AC4ACC"/>
    <w:rsid w:val="00AC4C92"/>
    <w:rsid w:val="00AC4E39"/>
    <w:rsid w:val="00AC500F"/>
    <w:rsid w:val="00AC5208"/>
    <w:rsid w:val="00AC556A"/>
    <w:rsid w:val="00AC6652"/>
    <w:rsid w:val="00AC6B17"/>
    <w:rsid w:val="00AC7400"/>
    <w:rsid w:val="00AC7590"/>
    <w:rsid w:val="00AC75AF"/>
    <w:rsid w:val="00AC76AF"/>
    <w:rsid w:val="00AC76E6"/>
    <w:rsid w:val="00AC7C81"/>
    <w:rsid w:val="00AC7D68"/>
    <w:rsid w:val="00AC7F39"/>
    <w:rsid w:val="00AD0806"/>
    <w:rsid w:val="00AD0855"/>
    <w:rsid w:val="00AD0977"/>
    <w:rsid w:val="00AD1C82"/>
    <w:rsid w:val="00AD1E72"/>
    <w:rsid w:val="00AD2847"/>
    <w:rsid w:val="00AD2BDF"/>
    <w:rsid w:val="00AD2D42"/>
    <w:rsid w:val="00AD3053"/>
    <w:rsid w:val="00AD30ED"/>
    <w:rsid w:val="00AD329B"/>
    <w:rsid w:val="00AD33D0"/>
    <w:rsid w:val="00AD37A9"/>
    <w:rsid w:val="00AD3D7A"/>
    <w:rsid w:val="00AD4398"/>
    <w:rsid w:val="00AD4438"/>
    <w:rsid w:val="00AD5067"/>
    <w:rsid w:val="00AD519A"/>
    <w:rsid w:val="00AD571C"/>
    <w:rsid w:val="00AD583F"/>
    <w:rsid w:val="00AD5840"/>
    <w:rsid w:val="00AD58E1"/>
    <w:rsid w:val="00AD6305"/>
    <w:rsid w:val="00AD6323"/>
    <w:rsid w:val="00AD67AE"/>
    <w:rsid w:val="00AD6A82"/>
    <w:rsid w:val="00AD6C69"/>
    <w:rsid w:val="00AD6D21"/>
    <w:rsid w:val="00AD7120"/>
    <w:rsid w:val="00AD7822"/>
    <w:rsid w:val="00AE01CD"/>
    <w:rsid w:val="00AE02D1"/>
    <w:rsid w:val="00AE03CC"/>
    <w:rsid w:val="00AE07FB"/>
    <w:rsid w:val="00AE0C23"/>
    <w:rsid w:val="00AE0C45"/>
    <w:rsid w:val="00AE1186"/>
    <w:rsid w:val="00AE1870"/>
    <w:rsid w:val="00AE21E4"/>
    <w:rsid w:val="00AE2D29"/>
    <w:rsid w:val="00AE3CF7"/>
    <w:rsid w:val="00AE3EB5"/>
    <w:rsid w:val="00AE4674"/>
    <w:rsid w:val="00AE4897"/>
    <w:rsid w:val="00AE48D7"/>
    <w:rsid w:val="00AE4F87"/>
    <w:rsid w:val="00AE5102"/>
    <w:rsid w:val="00AE5C69"/>
    <w:rsid w:val="00AE66CB"/>
    <w:rsid w:val="00AE6F94"/>
    <w:rsid w:val="00AE7AAC"/>
    <w:rsid w:val="00AF0199"/>
    <w:rsid w:val="00AF03F7"/>
    <w:rsid w:val="00AF09F0"/>
    <w:rsid w:val="00AF0D21"/>
    <w:rsid w:val="00AF1573"/>
    <w:rsid w:val="00AF165B"/>
    <w:rsid w:val="00AF17BB"/>
    <w:rsid w:val="00AF2161"/>
    <w:rsid w:val="00AF24E0"/>
    <w:rsid w:val="00AF2632"/>
    <w:rsid w:val="00AF2812"/>
    <w:rsid w:val="00AF2D1A"/>
    <w:rsid w:val="00AF2EA1"/>
    <w:rsid w:val="00AF3122"/>
    <w:rsid w:val="00AF38DB"/>
    <w:rsid w:val="00AF3ABA"/>
    <w:rsid w:val="00AF3AF0"/>
    <w:rsid w:val="00AF3C83"/>
    <w:rsid w:val="00AF3FCC"/>
    <w:rsid w:val="00AF46B2"/>
    <w:rsid w:val="00AF4A8D"/>
    <w:rsid w:val="00AF4B1B"/>
    <w:rsid w:val="00AF4C3C"/>
    <w:rsid w:val="00AF5368"/>
    <w:rsid w:val="00AF53DE"/>
    <w:rsid w:val="00AF5807"/>
    <w:rsid w:val="00AF5C0A"/>
    <w:rsid w:val="00AF5C1E"/>
    <w:rsid w:val="00AF5D53"/>
    <w:rsid w:val="00AF5E1A"/>
    <w:rsid w:val="00AF6171"/>
    <w:rsid w:val="00AF6848"/>
    <w:rsid w:val="00AF6A5F"/>
    <w:rsid w:val="00AF6D9C"/>
    <w:rsid w:val="00AF779E"/>
    <w:rsid w:val="00AF7ACF"/>
    <w:rsid w:val="00AF7FA4"/>
    <w:rsid w:val="00B00015"/>
    <w:rsid w:val="00B00595"/>
    <w:rsid w:val="00B00696"/>
    <w:rsid w:val="00B00DEC"/>
    <w:rsid w:val="00B00FB5"/>
    <w:rsid w:val="00B00FB6"/>
    <w:rsid w:val="00B010E6"/>
    <w:rsid w:val="00B013D0"/>
    <w:rsid w:val="00B020D8"/>
    <w:rsid w:val="00B03130"/>
    <w:rsid w:val="00B0329A"/>
    <w:rsid w:val="00B032E7"/>
    <w:rsid w:val="00B038ED"/>
    <w:rsid w:val="00B03FF9"/>
    <w:rsid w:val="00B043CD"/>
    <w:rsid w:val="00B047F4"/>
    <w:rsid w:val="00B04A21"/>
    <w:rsid w:val="00B04EE4"/>
    <w:rsid w:val="00B04EF1"/>
    <w:rsid w:val="00B05AC8"/>
    <w:rsid w:val="00B05C65"/>
    <w:rsid w:val="00B05E95"/>
    <w:rsid w:val="00B0666F"/>
    <w:rsid w:val="00B066D3"/>
    <w:rsid w:val="00B0696E"/>
    <w:rsid w:val="00B06E07"/>
    <w:rsid w:val="00B07FAB"/>
    <w:rsid w:val="00B101BF"/>
    <w:rsid w:val="00B1116E"/>
    <w:rsid w:val="00B113A3"/>
    <w:rsid w:val="00B1203E"/>
    <w:rsid w:val="00B12120"/>
    <w:rsid w:val="00B125A8"/>
    <w:rsid w:val="00B12B81"/>
    <w:rsid w:val="00B12C43"/>
    <w:rsid w:val="00B12D1E"/>
    <w:rsid w:val="00B12F29"/>
    <w:rsid w:val="00B133C5"/>
    <w:rsid w:val="00B1342A"/>
    <w:rsid w:val="00B136DF"/>
    <w:rsid w:val="00B138E8"/>
    <w:rsid w:val="00B1408D"/>
    <w:rsid w:val="00B1466E"/>
    <w:rsid w:val="00B14842"/>
    <w:rsid w:val="00B1484F"/>
    <w:rsid w:val="00B14DBB"/>
    <w:rsid w:val="00B14FD1"/>
    <w:rsid w:val="00B15374"/>
    <w:rsid w:val="00B15599"/>
    <w:rsid w:val="00B1580E"/>
    <w:rsid w:val="00B1628F"/>
    <w:rsid w:val="00B1652F"/>
    <w:rsid w:val="00B16A41"/>
    <w:rsid w:val="00B16AD1"/>
    <w:rsid w:val="00B16B35"/>
    <w:rsid w:val="00B175E4"/>
    <w:rsid w:val="00B1776F"/>
    <w:rsid w:val="00B17BB5"/>
    <w:rsid w:val="00B17CD5"/>
    <w:rsid w:val="00B17F6B"/>
    <w:rsid w:val="00B20765"/>
    <w:rsid w:val="00B20A86"/>
    <w:rsid w:val="00B20B92"/>
    <w:rsid w:val="00B20E2F"/>
    <w:rsid w:val="00B21018"/>
    <w:rsid w:val="00B21038"/>
    <w:rsid w:val="00B2132A"/>
    <w:rsid w:val="00B214DD"/>
    <w:rsid w:val="00B214FC"/>
    <w:rsid w:val="00B216B1"/>
    <w:rsid w:val="00B21A62"/>
    <w:rsid w:val="00B21E5A"/>
    <w:rsid w:val="00B21FF7"/>
    <w:rsid w:val="00B224B3"/>
    <w:rsid w:val="00B22699"/>
    <w:rsid w:val="00B227A8"/>
    <w:rsid w:val="00B22F63"/>
    <w:rsid w:val="00B2310B"/>
    <w:rsid w:val="00B2345B"/>
    <w:rsid w:val="00B23544"/>
    <w:rsid w:val="00B23779"/>
    <w:rsid w:val="00B23B98"/>
    <w:rsid w:val="00B23B9F"/>
    <w:rsid w:val="00B23C26"/>
    <w:rsid w:val="00B24054"/>
    <w:rsid w:val="00B24E3F"/>
    <w:rsid w:val="00B24FA8"/>
    <w:rsid w:val="00B25078"/>
    <w:rsid w:val="00B25116"/>
    <w:rsid w:val="00B257E7"/>
    <w:rsid w:val="00B26598"/>
    <w:rsid w:val="00B268C0"/>
    <w:rsid w:val="00B26E9D"/>
    <w:rsid w:val="00B27114"/>
    <w:rsid w:val="00B27213"/>
    <w:rsid w:val="00B27615"/>
    <w:rsid w:val="00B278EA"/>
    <w:rsid w:val="00B30382"/>
    <w:rsid w:val="00B30D17"/>
    <w:rsid w:val="00B315B0"/>
    <w:rsid w:val="00B3163A"/>
    <w:rsid w:val="00B31704"/>
    <w:rsid w:val="00B321E8"/>
    <w:rsid w:val="00B32712"/>
    <w:rsid w:val="00B327D5"/>
    <w:rsid w:val="00B32DA4"/>
    <w:rsid w:val="00B33100"/>
    <w:rsid w:val="00B33393"/>
    <w:rsid w:val="00B33462"/>
    <w:rsid w:val="00B33BA5"/>
    <w:rsid w:val="00B33E4F"/>
    <w:rsid w:val="00B347AC"/>
    <w:rsid w:val="00B34A08"/>
    <w:rsid w:val="00B34A8F"/>
    <w:rsid w:val="00B34F57"/>
    <w:rsid w:val="00B3522F"/>
    <w:rsid w:val="00B3544C"/>
    <w:rsid w:val="00B35E13"/>
    <w:rsid w:val="00B35E31"/>
    <w:rsid w:val="00B35EBC"/>
    <w:rsid w:val="00B35F97"/>
    <w:rsid w:val="00B36093"/>
    <w:rsid w:val="00B3635F"/>
    <w:rsid w:val="00B363CB"/>
    <w:rsid w:val="00B365CD"/>
    <w:rsid w:val="00B36797"/>
    <w:rsid w:val="00B36B9B"/>
    <w:rsid w:val="00B37116"/>
    <w:rsid w:val="00B374BF"/>
    <w:rsid w:val="00B37895"/>
    <w:rsid w:val="00B37AF8"/>
    <w:rsid w:val="00B37EE4"/>
    <w:rsid w:val="00B402A2"/>
    <w:rsid w:val="00B403CF"/>
    <w:rsid w:val="00B404F1"/>
    <w:rsid w:val="00B4066B"/>
    <w:rsid w:val="00B40783"/>
    <w:rsid w:val="00B4113C"/>
    <w:rsid w:val="00B4228B"/>
    <w:rsid w:val="00B427E1"/>
    <w:rsid w:val="00B42C91"/>
    <w:rsid w:val="00B42F59"/>
    <w:rsid w:val="00B43E0B"/>
    <w:rsid w:val="00B4484B"/>
    <w:rsid w:val="00B44AD0"/>
    <w:rsid w:val="00B44B64"/>
    <w:rsid w:val="00B44BBC"/>
    <w:rsid w:val="00B44C61"/>
    <w:rsid w:val="00B44C7B"/>
    <w:rsid w:val="00B45140"/>
    <w:rsid w:val="00B4519C"/>
    <w:rsid w:val="00B454C7"/>
    <w:rsid w:val="00B45D8F"/>
    <w:rsid w:val="00B46820"/>
    <w:rsid w:val="00B46870"/>
    <w:rsid w:val="00B46B61"/>
    <w:rsid w:val="00B46E43"/>
    <w:rsid w:val="00B46F61"/>
    <w:rsid w:val="00B4744A"/>
    <w:rsid w:val="00B476AE"/>
    <w:rsid w:val="00B47A6E"/>
    <w:rsid w:val="00B47AE0"/>
    <w:rsid w:val="00B5048C"/>
    <w:rsid w:val="00B50578"/>
    <w:rsid w:val="00B5080F"/>
    <w:rsid w:val="00B50E6D"/>
    <w:rsid w:val="00B50F86"/>
    <w:rsid w:val="00B51239"/>
    <w:rsid w:val="00B51369"/>
    <w:rsid w:val="00B514DE"/>
    <w:rsid w:val="00B517CE"/>
    <w:rsid w:val="00B5216A"/>
    <w:rsid w:val="00B523EA"/>
    <w:rsid w:val="00B524B9"/>
    <w:rsid w:val="00B5251F"/>
    <w:rsid w:val="00B52744"/>
    <w:rsid w:val="00B529AB"/>
    <w:rsid w:val="00B52B8B"/>
    <w:rsid w:val="00B5341E"/>
    <w:rsid w:val="00B5363C"/>
    <w:rsid w:val="00B538DF"/>
    <w:rsid w:val="00B53A3E"/>
    <w:rsid w:val="00B53EAF"/>
    <w:rsid w:val="00B53F72"/>
    <w:rsid w:val="00B54208"/>
    <w:rsid w:val="00B543F5"/>
    <w:rsid w:val="00B5470C"/>
    <w:rsid w:val="00B55267"/>
    <w:rsid w:val="00B5542B"/>
    <w:rsid w:val="00B55637"/>
    <w:rsid w:val="00B55639"/>
    <w:rsid w:val="00B5572A"/>
    <w:rsid w:val="00B559B0"/>
    <w:rsid w:val="00B564F4"/>
    <w:rsid w:val="00B56974"/>
    <w:rsid w:val="00B576A7"/>
    <w:rsid w:val="00B57A0B"/>
    <w:rsid w:val="00B57BD2"/>
    <w:rsid w:val="00B57D3C"/>
    <w:rsid w:val="00B60083"/>
    <w:rsid w:val="00B60169"/>
    <w:rsid w:val="00B61BA4"/>
    <w:rsid w:val="00B61CDD"/>
    <w:rsid w:val="00B62053"/>
    <w:rsid w:val="00B622B0"/>
    <w:rsid w:val="00B62504"/>
    <w:rsid w:val="00B62E98"/>
    <w:rsid w:val="00B63422"/>
    <w:rsid w:val="00B63500"/>
    <w:rsid w:val="00B64038"/>
    <w:rsid w:val="00B641FC"/>
    <w:rsid w:val="00B643C6"/>
    <w:rsid w:val="00B64A32"/>
    <w:rsid w:val="00B64A81"/>
    <w:rsid w:val="00B657F6"/>
    <w:rsid w:val="00B657FB"/>
    <w:rsid w:val="00B6624B"/>
    <w:rsid w:val="00B664D2"/>
    <w:rsid w:val="00B6667A"/>
    <w:rsid w:val="00B667A0"/>
    <w:rsid w:val="00B667FF"/>
    <w:rsid w:val="00B66C41"/>
    <w:rsid w:val="00B66CB3"/>
    <w:rsid w:val="00B67866"/>
    <w:rsid w:val="00B67BE7"/>
    <w:rsid w:val="00B67E53"/>
    <w:rsid w:val="00B70285"/>
    <w:rsid w:val="00B70430"/>
    <w:rsid w:val="00B70837"/>
    <w:rsid w:val="00B709FD"/>
    <w:rsid w:val="00B70A01"/>
    <w:rsid w:val="00B70F74"/>
    <w:rsid w:val="00B71485"/>
    <w:rsid w:val="00B71D2D"/>
    <w:rsid w:val="00B72555"/>
    <w:rsid w:val="00B727C7"/>
    <w:rsid w:val="00B73998"/>
    <w:rsid w:val="00B73AC6"/>
    <w:rsid w:val="00B74492"/>
    <w:rsid w:val="00B745D4"/>
    <w:rsid w:val="00B747DA"/>
    <w:rsid w:val="00B74915"/>
    <w:rsid w:val="00B74F6A"/>
    <w:rsid w:val="00B751E4"/>
    <w:rsid w:val="00B7524A"/>
    <w:rsid w:val="00B7582D"/>
    <w:rsid w:val="00B75CD1"/>
    <w:rsid w:val="00B75CF5"/>
    <w:rsid w:val="00B761B8"/>
    <w:rsid w:val="00B761E9"/>
    <w:rsid w:val="00B76721"/>
    <w:rsid w:val="00B76986"/>
    <w:rsid w:val="00B771C0"/>
    <w:rsid w:val="00B771DF"/>
    <w:rsid w:val="00B778F6"/>
    <w:rsid w:val="00B77947"/>
    <w:rsid w:val="00B7798F"/>
    <w:rsid w:val="00B80019"/>
    <w:rsid w:val="00B81267"/>
    <w:rsid w:val="00B8174F"/>
    <w:rsid w:val="00B820DF"/>
    <w:rsid w:val="00B821FD"/>
    <w:rsid w:val="00B82A74"/>
    <w:rsid w:val="00B8302C"/>
    <w:rsid w:val="00B83250"/>
    <w:rsid w:val="00B833E4"/>
    <w:rsid w:val="00B83723"/>
    <w:rsid w:val="00B838E1"/>
    <w:rsid w:val="00B83F42"/>
    <w:rsid w:val="00B84020"/>
    <w:rsid w:val="00B840B8"/>
    <w:rsid w:val="00B843E8"/>
    <w:rsid w:val="00B845CE"/>
    <w:rsid w:val="00B847A5"/>
    <w:rsid w:val="00B85050"/>
    <w:rsid w:val="00B853BB"/>
    <w:rsid w:val="00B85CC4"/>
    <w:rsid w:val="00B86A07"/>
    <w:rsid w:val="00B86C00"/>
    <w:rsid w:val="00B86E50"/>
    <w:rsid w:val="00B874F0"/>
    <w:rsid w:val="00B87740"/>
    <w:rsid w:val="00B90821"/>
    <w:rsid w:val="00B90AC3"/>
    <w:rsid w:val="00B90B85"/>
    <w:rsid w:val="00B912AF"/>
    <w:rsid w:val="00B912C3"/>
    <w:rsid w:val="00B915E1"/>
    <w:rsid w:val="00B919F7"/>
    <w:rsid w:val="00B91E2F"/>
    <w:rsid w:val="00B921FC"/>
    <w:rsid w:val="00B923FA"/>
    <w:rsid w:val="00B92534"/>
    <w:rsid w:val="00B92639"/>
    <w:rsid w:val="00B929BC"/>
    <w:rsid w:val="00B92C9D"/>
    <w:rsid w:val="00B92DA1"/>
    <w:rsid w:val="00B9302F"/>
    <w:rsid w:val="00B934BC"/>
    <w:rsid w:val="00B935F0"/>
    <w:rsid w:val="00B93668"/>
    <w:rsid w:val="00B939D6"/>
    <w:rsid w:val="00B93BC1"/>
    <w:rsid w:val="00B940DC"/>
    <w:rsid w:val="00B941B0"/>
    <w:rsid w:val="00B94380"/>
    <w:rsid w:val="00B945A7"/>
    <w:rsid w:val="00B94AE8"/>
    <w:rsid w:val="00B94EDD"/>
    <w:rsid w:val="00B9523E"/>
    <w:rsid w:val="00B95722"/>
    <w:rsid w:val="00B9577C"/>
    <w:rsid w:val="00B9580D"/>
    <w:rsid w:val="00B95D41"/>
    <w:rsid w:val="00B95D7E"/>
    <w:rsid w:val="00B95EBB"/>
    <w:rsid w:val="00B960BC"/>
    <w:rsid w:val="00B962F3"/>
    <w:rsid w:val="00B96722"/>
    <w:rsid w:val="00B96852"/>
    <w:rsid w:val="00B96DE3"/>
    <w:rsid w:val="00B96EF4"/>
    <w:rsid w:val="00B972E7"/>
    <w:rsid w:val="00B97BA1"/>
    <w:rsid w:val="00BA0867"/>
    <w:rsid w:val="00BA0BE1"/>
    <w:rsid w:val="00BA11F5"/>
    <w:rsid w:val="00BA151D"/>
    <w:rsid w:val="00BA16D8"/>
    <w:rsid w:val="00BA1E3E"/>
    <w:rsid w:val="00BA22E8"/>
    <w:rsid w:val="00BA27A9"/>
    <w:rsid w:val="00BA2A75"/>
    <w:rsid w:val="00BA2B0D"/>
    <w:rsid w:val="00BA362C"/>
    <w:rsid w:val="00BA37C1"/>
    <w:rsid w:val="00BA38EB"/>
    <w:rsid w:val="00BA3B2D"/>
    <w:rsid w:val="00BA462D"/>
    <w:rsid w:val="00BA4B25"/>
    <w:rsid w:val="00BA55A7"/>
    <w:rsid w:val="00BA6868"/>
    <w:rsid w:val="00BA6CA2"/>
    <w:rsid w:val="00BA7810"/>
    <w:rsid w:val="00BA7BF7"/>
    <w:rsid w:val="00BB0BEF"/>
    <w:rsid w:val="00BB1388"/>
    <w:rsid w:val="00BB1ADF"/>
    <w:rsid w:val="00BB2033"/>
    <w:rsid w:val="00BB20A3"/>
    <w:rsid w:val="00BB20D0"/>
    <w:rsid w:val="00BB23B9"/>
    <w:rsid w:val="00BB2E42"/>
    <w:rsid w:val="00BB2FE8"/>
    <w:rsid w:val="00BB2FFF"/>
    <w:rsid w:val="00BB3C3C"/>
    <w:rsid w:val="00BB3F52"/>
    <w:rsid w:val="00BB401D"/>
    <w:rsid w:val="00BB453D"/>
    <w:rsid w:val="00BB4B81"/>
    <w:rsid w:val="00BB50AD"/>
    <w:rsid w:val="00BB5543"/>
    <w:rsid w:val="00BB59EB"/>
    <w:rsid w:val="00BB5B94"/>
    <w:rsid w:val="00BB5EE1"/>
    <w:rsid w:val="00BB5F52"/>
    <w:rsid w:val="00BB60A4"/>
    <w:rsid w:val="00BB6B91"/>
    <w:rsid w:val="00BB6F32"/>
    <w:rsid w:val="00BB70DC"/>
    <w:rsid w:val="00BB71DE"/>
    <w:rsid w:val="00BB772A"/>
    <w:rsid w:val="00BB7777"/>
    <w:rsid w:val="00BB7BC4"/>
    <w:rsid w:val="00BC087A"/>
    <w:rsid w:val="00BC0FB6"/>
    <w:rsid w:val="00BC1002"/>
    <w:rsid w:val="00BC1382"/>
    <w:rsid w:val="00BC1442"/>
    <w:rsid w:val="00BC150D"/>
    <w:rsid w:val="00BC16C2"/>
    <w:rsid w:val="00BC1A48"/>
    <w:rsid w:val="00BC1D40"/>
    <w:rsid w:val="00BC1E69"/>
    <w:rsid w:val="00BC2037"/>
    <w:rsid w:val="00BC3276"/>
    <w:rsid w:val="00BC422C"/>
    <w:rsid w:val="00BC46C6"/>
    <w:rsid w:val="00BC4900"/>
    <w:rsid w:val="00BC4BB7"/>
    <w:rsid w:val="00BC5EE6"/>
    <w:rsid w:val="00BC6309"/>
    <w:rsid w:val="00BC682B"/>
    <w:rsid w:val="00BC691B"/>
    <w:rsid w:val="00BC6B0A"/>
    <w:rsid w:val="00BC74C9"/>
    <w:rsid w:val="00BC7C00"/>
    <w:rsid w:val="00BC7D1B"/>
    <w:rsid w:val="00BD0835"/>
    <w:rsid w:val="00BD0B28"/>
    <w:rsid w:val="00BD0B3F"/>
    <w:rsid w:val="00BD15DB"/>
    <w:rsid w:val="00BD162A"/>
    <w:rsid w:val="00BD165D"/>
    <w:rsid w:val="00BD2489"/>
    <w:rsid w:val="00BD258D"/>
    <w:rsid w:val="00BD2A97"/>
    <w:rsid w:val="00BD2BCC"/>
    <w:rsid w:val="00BD2D44"/>
    <w:rsid w:val="00BD3680"/>
    <w:rsid w:val="00BD3C34"/>
    <w:rsid w:val="00BD415F"/>
    <w:rsid w:val="00BD43F8"/>
    <w:rsid w:val="00BD4899"/>
    <w:rsid w:val="00BD4FC2"/>
    <w:rsid w:val="00BD5199"/>
    <w:rsid w:val="00BD5F4B"/>
    <w:rsid w:val="00BD63F2"/>
    <w:rsid w:val="00BD6577"/>
    <w:rsid w:val="00BD660D"/>
    <w:rsid w:val="00BD6C13"/>
    <w:rsid w:val="00BD7041"/>
    <w:rsid w:val="00BD7264"/>
    <w:rsid w:val="00BD726B"/>
    <w:rsid w:val="00BD7556"/>
    <w:rsid w:val="00BD75F5"/>
    <w:rsid w:val="00BD7623"/>
    <w:rsid w:val="00BD7994"/>
    <w:rsid w:val="00BE0387"/>
    <w:rsid w:val="00BE0568"/>
    <w:rsid w:val="00BE0944"/>
    <w:rsid w:val="00BE1222"/>
    <w:rsid w:val="00BE146D"/>
    <w:rsid w:val="00BE15E3"/>
    <w:rsid w:val="00BE1771"/>
    <w:rsid w:val="00BE1D6C"/>
    <w:rsid w:val="00BE2253"/>
    <w:rsid w:val="00BE27E3"/>
    <w:rsid w:val="00BE2896"/>
    <w:rsid w:val="00BE3940"/>
    <w:rsid w:val="00BE3A08"/>
    <w:rsid w:val="00BE4A38"/>
    <w:rsid w:val="00BE4C96"/>
    <w:rsid w:val="00BE4ED6"/>
    <w:rsid w:val="00BE52B3"/>
    <w:rsid w:val="00BE5422"/>
    <w:rsid w:val="00BE57B1"/>
    <w:rsid w:val="00BE5C99"/>
    <w:rsid w:val="00BE6052"/>
    <w:rsid w:val="00BE6C1D"/>
    <w:rsid w:val="00BE76A5"/>
    <w:rsid w:val="00BF0546"/>
    <w:rsid w:val="00BF08BB"/>
    <w:rsid w:val="00BF0BC5"/>
    <w:rsid w:val="00BF1422"/>
    <w:rsid w:val="00BF1646"/>
    <w:rsid w:val="00BF164E"/>
    <w:rsid w:val="00BF1791"/>
    <w:rsid w:val="00BF18DD"/>
    <w:rsid w:val="00BF1F68"/>
    <w:rsid w:val="00BF2497"/>
    <w:rsid w:val="00BF261C"/>
    <w:rsid w:val="00BF2A01"/>
    <w:rsid w:val="00BF2C94"/>
    <w:rsid w:val="00BF2F22"/>
    <w:rsid w:val="00BF4169"/>
    <w:rsid w:val="00BF4716"/>
    <w:rsid w:val="00BF47BA"/>
    <w:rsid w:val="00BF4929"/>
    <w:rsid w:val="00BF4995"/>
    <w:rsid w:val="00BF4DA6"/>
    <w:rsid w:val="00BF50BD"/>
    <w:rsid w:val="00BF5233"/>
    <w:rsid w:val="00BF5864"/>
    <w:rsid w:val="00BF58F2"/>
    <w:rsid w:val="00BF5A38"/>
    <w:rsid w:val="00BF5B0B"/>
    <w:rsid w:val="00BF5C6A"/>
    <w:rsid w:val="00BF6305"/>
    <w:rsid w:val="00BF69E2"/>
    <w:rsid w:val="00BF71FD"/>
    <w:rsid w:val="00BF78C9"/>
    <w:rsid w:val="00BF79AD"/>
    <w:rsid w:val="00C0018E"/>
    <w:rsid w:val="00C00C44"/>
    <w:rsid w:val="00C012D2"/>
    <w:rsid w:val="00C01364"/>
    <w:rsid w:val="00C01600"/>
    <w:rsid w:val="00C02B86"/>
    <w:rsid w:val="00C02F1E"/>
    <w:rsid w:val="00C0360F"/>
    <w:rsid w:val="00C03876"/>
    <w:rsid w:val="00C040E9"/>
    <w:rsid w:val="00C046B2"/>
    <w:rsid w:val="00C04A05"/>
    <w:rsid w:val="00C04B27"/>
    <w:rsid w:val="00C04ECE"/>
    <w:rsid w:val="00C050DD"/>
    <w:rsid w:val="00C0522F"/>
    <w:rsid w:val="00C05436"/>
    <w:rsid w:val="00C055F1"/>
    <w:rsid w:val="00C05946"/>
    <w:rsid w:val="00C05CC2"/>
    <w:rsid w:val="00C05F47"/>
    <w:rsid w:val="00C06035"/>
    <w:rsid w:val="00C06291"/>
    <w:rsid w:val="00C06CA1"/>
    <w:rsid w:val="00C078C9"/>
    <w:rsid w:val="00C07CCE"/>
    <w:rsid w:val="00C105D1"/>
    <w:rsid w:val="00C106AF"/>
    <w:rsid w:val="00C10D10"/>
    <w:rsid w:val="00C10EF2"/>
    <w:rsid w:val="00C11212"/>
    <w:rsid w:val="00C1186D"/>
    <w:rsid w:val="00C11B7E"/>
    <w:rsid w:val="00C12100"/>
    <w:rsid w:val="00C12187"/>
    <w:rsid w:val="00C12386"/>
    <w:rsid w:val="00C1271B"/>
    <w:rsid w:val="00C12B9B"/>
    <w:rsid w:val="00C135BD"/>
    <w:rsid w:val="00C13EA5"/>
    <w:rsid w:val="00C13F55"/>
    <w:rsid w:val="00C14859"/>
    <w:rsid w:val="00C1578B"/>
    <w:rsid w:val="00C15C50"/>
    <w:rsid w:val="00C15F14"/>
    <w:rsid w:val="00C16516"/>
    <w:rsid w:val="00C167DE"/>
    <w:rsid w:val="00C169B8"/>
    <w:rsid w:val="00C16AA9"/>
    <w:rsid w:val="00C170FC"/>
    <w:rsid w:val="00C17CED"/>
    <w:rsid w:val="00C20081"/>
    <w:rsid w:val="00C20203"/>
    <w:rsid w:val="00C20492"/>
    <w:rsid w:val="00C20D8D"/>
    <w:rsid w:val="00C2111B"/>
    <w:rsid w:val="00C21334"/>
    <w:rsid w:val="00C21469"/>
    <w:rsid w:val="00C21472"/>
    <w:rsid w:val="00C216F6"/>
    <w:rsid w:val="00C21744"/>
    <w:rsid w:val="00C21A4B"/>
    <w:rsid w:val="00C229E4"/>
    <w:rsid w:val="00C22A69"/>
    <w:rsid w:val="00C22A87"/>
    <w:rsid w:val="00C22B8C"/>
    <w:rsid w:val="00C234DD"/>
    <w:rsid w:val="00C237F2"/>
    <w:rsid w:val="00C23BD3"/>
    <w:rsid w:val="00C23BF0"/>
    <w:rsid w:val="00C2413F"/>
    <w:rsid w:val="00C243F7"/>
    <w:rsid w:val="00C2476A"/>
    <w:rsid w:val="00C2494A"/>
    <w:rsid w:val="00C2499E"/>
    <w:rsid w:val="00C249CC"/>
    <w:rsid w:val="00C24C84"/>
    <w:rsid w:val="00C24D7D"/>
    <w:rsid w:val="00C24FD4"/>
    <w:rsid w:val="00C253EB"/>
    <w:rsid w:val="00C257CE"/>
    <w:rsid w:val="00C25D5A"/>
    <w:rsid w:val="00C25D5D"/>
    <w:rsid w:val="00C25F74"/>
    <w:rsid w:val="00C267EB"/>
    <w:rsid w:val="00C268DF"/>
    <w:rsid w:val="00C26BA8"/>
    <w:rsid w:val="00C26FB1"/>
    <w:rsid w:val="00C26FDB"/>
    <w:rsid w:val="00C27852"/>
    <w:rsid w:val="00C27B45"/>
    <w:rsid w:val="00C30023"/>
    <w:rsid w:val="00C30135"/>
    <w:rsid w:val="00C3016B"/>
    <w:rsid w:val="00C305D5"/>
    <w:rsid w:val="00C30E70"/>
    <w:rsid w:val="00C3147E"/>
    <w:rsid w:val="00C31B1C"/>
    <w:rsid w:val="00C32256"/>
    <w:rsid w:val="00C32539"/>
    <w:rsid w:val="00C3269B"/>
    <w:rsid w:val="00C332D1"/>
    <w:rsid w:val="00C335A5"/>
    <w:rsid w:val="00C3364A"/>
    <w:rsid w:val="00C33EF4"/>
    <w:rsid w:val="00C342E4"/>
    <w:rsid w:val="00C3464B"/>
    <w:rsid w:val="00C348AC"/>
    <w:rsid w:val="00C34C3C"/>
    <w:rsid w:val="00C34C85"/>
    <w:rsid w:val="00C34F3E"/>
    <w:rsid w:val="00C3550F"/>
    <w:rsid w:val="00C35DE3"/>
    <w:rsid w:val="00C36070"/>
    <w:rsid w:val="00C362A0"/>
    <w:rsid w:val="00C36925"/>
    <w:rsid w:val="00C36E25"/>
    <w:rsid w:val="00C372F2"/>
    <w:rsid w:val="00C373BF"/>
    <w:rsid w:val="00C37CF8"/>
    <w:rsid w:val="00C40191"/>
    <w:rsid w:val="00C40588"/>
    <w:rsid w:val="00C41044"/>
    <w:rsid w:val="00C410FE"/>
    <w:rsid w:val="00C418E2"/>
    <w:rsid w:val="00C425C4"/>
    <w:rsid w:val="00C42672"/>
    <w:rsid w:val="00C42E7F"/>
    <w:rsid w:val="00C432D9"/>
    <w:rsid w:val="00C43A62"/>
    <w:rsid w:val="00C451EF"/>
    <w:rsid w:val="00C452C2"/>
    <w:rsid w:val="00C4567D"/>
    <w:rsid w:val="00C461BD"/>
    <w:rsid w:val="00C462E1"/>
    <w:rsid w:val="00C475F6"/>
    <w:rsid w:val="00C47AC1"/>
    <w:rsid w:val="00C47E15"/>
    <w:rsid w:val="00C51122"/>
    <w:rsid w:val="00C5138A"/>
    <w:rsid w:val="00C524B3"/>
    <w:rsid w:val="00C52872"/>
    <w:rsid w:val="00C53304"/>
    <w:rsid w:val="00C537B5"/>
    <w:rsid w:val="00C53F79"/>
    <w:rsid w:val="00C54363"/>
    <w:rsid w:val="00C54728"/>
    <w:rsid w:val="00C54AC7"/>
    <w:rsid w:val="00C54C73"/>
    <w:rsid w:val="00C551BE"/>
    <w:rsid w:val="00C55C0C"/>
    <w:rsid w:val="00C568B0"/>
    <w:rsid w:val="00C56B1C"/>
    <w:rsid w:val="00C56BB9"/>
    <w:rsid w:val="00C56F59"/>
    <w:rsid w:val="00C5765B"/>
    <w:rsid w:val="00C6012E"/>
    <w:rsid w:val="00C607E2"/>
    <w:rsid w:val="00C608BD"/>
    <w:rsid w:val="00C6121C"/>
    <w:rsid w:val="00C619BD"/>
    <w:rsid w:val="00C61E37"/>
    <w:rsid w:val="00C62326"/>
    <w:rsid w:val="00C6234F"/>
    <w:rsid w:val="00C62488"/>
    <w:rsid w:val="00C626A6"/>
    <w:rsid w:val="00C62B02"/>
    <w:rsid w:val="00C62B45"/>
    <w:rsid w:val="00C6351B"/>
    <w:rsid w:val="00C6397D"/>
    <w:rsid w:val="00C63B85"/>
    <w:rsid w:val="00C63D4A"/>
    <w:rsid w:val="00C63DB3"/>
    <w:rsid w:val="00C64737"/>
    <w:rsid w:val="00C64CE9"/>
    <w:rsid w:val="00C657A6"/>
    <w:rsid w:val="00C65991"/>
    <w:rsid w:val="00C65BE4"/>
    <w:rsid w:val="00C66059"/>
    <w:rsid w:val="00C6614F"/>
    <w:rsid w:val="00C66310"/>
    <w:rsid w:val="00C66921"/>
    <w:rsid w:val="00C66A19"/>
    <w:rsid w:val="00C66A54"/>
    <w:rsid w:val="00C66B6C"/>
    <w:rsid w:val="00C66EFA"/>
    <w:rsid w:val="00C674A7"/>
    <w:rsid w:val="00C679C0"/>
    <w:rsid w:val="00C67BEF"/>
    <w:rsid w:val="00C67E8A"/>
    <w:rsid w:val="00C7049A"/>
    <w:rsid w:val="00C71679"/>
    <w:rsid w:val="00C717F9"/>
    <w:rsid w:val="00C7183A"/>
    <w:rsid w:val="00C71B54"/>
    <w:rsid w:val="00C71C9D"/>
    <w:rsid w:val="00C71FEF"/>
    <w:rsid w:val="00C7223D"/>
    <w:rsid w:val="00C7294B"/>
    <w:rsid w:val="00C72D8C"/>
    <w:rsid w:val="00C731B7"/>
    <w:rsid w:val="00C73328"/>
    <w:rsid w:val="00C7341E"/>
    <w:rsid w:val="00C736C3"/>
    <w:rsid w:val="00C73851"/>
    <w:rsid w:val="00C73DE8"/>
    <w:rsid w:val="00C75076"/>
    <w:rsid w:val="00C753C9"/>
    <w:rsid w:val="00C75CD8"/>
    <w:rsid w:val="00C75FC9"/>
    <w:rsid w:val="00C7680A"/>
    <w:rsid w:val="00C76C1B"/>
    <w:rsid w:val="00C77193"/>
    <w:rsid w:val="00C801D5"/>
    <w:rsid w:val="00C8046D"/>
    <w:rsid w:val="00C80A63"/>
    <w:rsid w:val="00C81E6C"/>
    <w:rsid w:val="00C81FF4"/>
    <w:rsid w:val="00C8208D"/>
    <w:rsid w:val="00C820A4"/>
    <w:rsid w:val="00C824A1"/>
    <w:rsid w:val="00C826E7"/>
    <w:rsid w:val="00C8280C"/>
    <w:rsid w:val="00C83A0F"/>
    <w:rsid w:val="00C83B0A"/>
    <w:rsid w:val="00C83CC8"/>
    <w:rsid w:val="00C845A0"/>
    <w:rsid w:val="00C85A70"/>
    <w:rsid w:val="00C86C2D"/>
    <w:rsid w:val="00C87170"/>
    <w:rsid w:val="00C87492"/>
    <w:rsid w:val="00C87EF8"/>
    <w:rsid w:val="00C9043E"/>
    <w:rsid w:val="00C9051E"/>
    <w:rsid w:val="00C9057B"/>
    <w:rsid w:val="00C90630"/>
    <w:rsid w:val="00C91482"/>
    <w:rsid w:val="00C919BB"/>
    <w:rsid w:val="00C92569"/>
    <w:rsid w:val="00C92DC5"/>
    <w:rsid w:val="00C92E06"/>
    <w:rsid w:val="00C932FF"/>
    <w:rsid w:val="00C93586"/>
    <w:rsid w:val="00C9363E"/>
    <w:rsid w:val="00C93891"/>
    <w:rsid w:val="00C9395B"/>
    <w:rsid w:val="00C93F60"/>
    <w:rsid w:val="00C947F3"/>
    <w:rsid w:val="00C94D3A"/>
    <w:rsid w:val="00C95001"/>
    <w:rsid w:val="00C95085"/>
    <w:rsid w:val="00C95159"/>
    <w:rsid w:val="00C95168"/>
    <w:rsid w:val="00C9516C"/>
    <w:rsid w:val="00C95C23"/>
    <w:rsid w:val="00C95CD4"/>
    <w:rsid w:val="00C9631C"/>
    <w:rsid w:val="00C966B0"/>
    <w:rsid w:val="00C968D8"/>
    <w:rsid w:val="00C96DF0"/>
    <w:rsid w:val="00C96FF9"/>
    <w:rsid w:val="00C9718F"/>
    <w:rsid w:val="00C97896"/>
    <w:rsid w:val="00C97A30"/>
    <w:rsid w:val="00C97A5D"/>
    <w:rsid w:val="00C97C9F"/>
    <w:rsid w:val="00C97F9C"/>
    <w:rsid w:val="00CA0361"/>
    <w:rsid w:val="00CA0418"/>
    <w:rsid w:val="00CA054E"/>
    <w:rsid w:val="00CA0A08"/>
    <w:rsid w:val="00CA12A1"/>
    <w:rsid w:val="00CA13E9"/>
    <w:rsid w:val="00CA157C"/>
    <w:rsid w:val="00CA2128"/>
    <w:rsid w:val="00CA2BC9"/>
    <w:rsid w:val="00CA31AA"/>
    <w:rsid w:val="00CA3ADD"/>
    <w:rsid w:val="00CA4021"/>
    <w:rsid w:val="00CA4078"/>
    <w:rsid w:val="00CA43C2"/>
    <w:rsid w:val="00CA4605"/>
    <w:rsid w:val="00CA4939"/>
    <w:rsid w:val="00CA4EEC"/>
    <w:rsid w:val="00CA53B4"/>
    <w:rsid w:val="00CA57AC"/>
    <w:rsid w:val="00CA5A31"/>
    <w:rsid w:val="00CA5E96"/>
    <w:rsid w:val="00CA64F4"/>
    <w:rsid w:val="00CA6CAB"/>
    <w:rsid w:val="00CA733F"/>
    <w:rsid w:val="00CA7B93"/>
    <w:rsid w:val="00CA7D7D"/>
    <w:rsid w:val="00CA7E3D"/>
    <w:rsid w:val="00CB00DD"/>
    <w:rsid w:val="00CB0D0E"/>
    <w:rsid w:val="00CB0D42"/>
    <w:rsid w:val="00CB0FC2"/>
    <w:rsid w:val="00CB1055"/>
    <w:rsid w:val="00CB11C6"/>
    <w:rsid w:val="00CB15CD"/>
    <w:rsid w:val="00CB1644"/>
    <w:rsid w:val="00CB1D29"/>
    <w:rsid w:val="00CB23A9"/>
    <w:rsid w:val="00CB24CB"/>
    <w:rsid w:val="00CB281F"/>
    <w:rsid w:val="00CB3F89"/>
    <w:rsid w:val="00CB44FC"/>
    <w:rsid w:val="00CB4C24"/>
    <w:rsid w:val="00CB54AC"/>
    <w:rsid w:val="00CB55C3"/>
    <w:rsid w:val="00CB58FB"/>
    <w:rsid w:val="00CB5A6B"/>
    <w:rsid w:val="00CB5EFD"/>
    <w:rsid w:val="00CB6198"/>
    <w:rsid w:val="00CB674E"/>
    <w:rsid w:val="00CB696A"/>
    <w:rsid w:val="00CB6A25"/>
    <w:rsid w:val="00CB6AD3"/>
    <w:rsid w:val="00CB6C8A"/>
    <w:rsid w:val="00CB7391"/>
    <w:rsid w:val="00CB763C"/>
    <w:rsid w:val="00CB7BC2"/>
    <w:rsid w:val="00CB7C66"/>
    <w:rsid w:val="00CC0583"/>
    <w:rsid w:val="00CC0A7C"/>
    <w:rsid w:val="00CC0E7B"/>
    <w:rsid w:val="00CC1E02"/>
    <w:rsid w:val="00CC1E6C"/>
    <w:rsid w:val="00CC1EC2"/>
    <w:rsid w:val="00CC2A0D"/>
    <w:rsid w:val="00CC2AC0"/>
    <w:rsid w:val="00CC2C37"/>
    <w:rsid w:val="00CC32E6"/>
    <w:rsid w:val="00CC3493"/>
    <w:rsid w:val="00CC38E6"/>
    <w:rsid w:val="00CC3F1E"/>
    <w:rsid w:val="00CC451C"/>
    <w:rsid w:val="00CC464E"/>
    <w:rsid w:val="00CC4EF1"/>
    <w:rsid w:val="00CC5908"/>
    <w:rsid w:val="00CC64E7"/>
    <w:rsid w:val="00CC6AA9"/>
    <w:rsid w:val="00CC708F"/>
    <w:rsid w:val="00CC7223"/>
    <w:rsid w:val="00CC7362"/>
    <w:rsid w:val="00CC7432"/>
    <w:rsid w:val="00CC76D2"/>
    <w:rsid w:val="00CC7BC0"/>
    <w:rsid w:val="00CC7CD2"/>
    <w:rsid w:val="00CC7CDD"/>
    <w:rsid w:val="00CC7D41"/>
    <w:rsid w:val="00CC7D4F"/>
    <w:rsid w:val="00CD0233"/>
    <w:rsid w:val="00CD1035"/>
    <w:rsid w:val="00CD1F2F"/>
    <w:rsid w:val="00CD21E5"/>
    <w:rsid w:val="00CD2225"/>
    <w:rsid w:val="00CD29F1"/>
    <w:rsid w:val="00CD2B46"/>
    <w:rsid w:val="00CD3AB7"/>
    <w:rsid w:val="00CD4774"/>
    <w:rsid w:val="00CD4824"/>
    <w:rsid w:val="00CD4AD9"/>
    <w:rsid w:val="00CD4C00"/>
    <w:rsid w:val="00CD509B"/>
    <w:rsid w:val="00CD5FFC"/>
    <w:rsid w:val="00CD6232"/>
    <w:rsid w:val="00CD6D35"/>
    <w:rsid w:val="00CD6F42"/>
    <w:rsid w:val="00CD705A"/>
    <w:rsid w:val="00CD7087"/>
    <w:rsid w:val="00CD7432"/>
    <w:rsid w:val="00CD7D62"/>
    <w:rsid w:val="00CD7DE0"/>
    <w:rsid w:val="00CE01BB"/>
    <w:rsid w:val="00CE027A"/>
    <w:rsid w:val="00CE0515"/>
    <w:rsid w:val="00CE089B"/>
    <w:rsid w:val="00CE08CE"/>
    <w:rsid w:val="00CE0A12"/>
    <w:rsid w:val="00CE0B66"/>
    <w:rsid w:val="00CE0B97"/>
    <w:rsid w:val="00CE0C11"/>
    <w:rsid w:val="00CE1586"/>
    <w:rsid w:val="00CE192B"/>
    <w:rsid w:val="00CE1AF8"/>
    <w:rsid w:val="00CE1C45"/>
    <w:rsid w:val="00CE20F9"/>
    <w:rsid w:val="00CE24C3"/>
    <w:rsid w:val="00CE2EE4"/>
    <w:rsid w:val="00CE305B"/>
    <w:rsid w:val="00CE315D"/>
    <w:rsid w:val="00CE32CD"/>
    <w:rsid w:val="00CE3939"/>
    <w:rsid w:val="00CE4121"/>
    <w:rsid w:val="00CE41F6"/>
    <w:rsid w:val="00CE447C"/>
    <w:rsid w:val="00CE49FB"/>
    <w:rsid w:val="00CE4E18"/>
    <w:rsid w:val="00CE4FA8"/>
    <w:rsid w:val="00CE51CF"/>
    <w:rsid w:val="00CE52E4"/>
    <w:rsid w:val="00CE5AEE"/>
    <w:rsid w:val="00CE5CA0"/>
    <w:rsid w:val="00CE619B"/>
    <w:rsid w:val="00CE61F8"/>
    <w:rsid w:val="00CE67D4"/>
    <w:rsid w:val="00CE7057"/>
    <w:rsid w:val="00CE7925"/>
    <w:rsid w:val="00CF0339"/>
    <w:rsid w:val="00CF0416"/>
    <w:rsid w:val="00CF0A60"/>
    <w:rsid w:val="00CF0A9C"/>
    <w:rsid w:val="00CF0C2A"/>
    <w:rsid w:val="00CF0C7B"/>
    <w:rsid w:val="00CF119B"/>
    <w:rsid w:val="00CF12EC"/>
    <w:rsid w:val="00CF26BF"/>
    <w:rsid w:val="00CF27BB"/>
    <w:rsid w:val="00CF336E"/>
    <w:rsid w:val="00CF33F3"/>
    <w:rsid w:val="00CF382C"/>
    <w:rsid w:val="00CF3EF9"/>
    <w:rsid w:val="00CF4442"/>
    <w:rsid w:val="00CF468C"/>
    <w:rsid w:val="00CF4AF3"/>
    <w:rsid w:val="00CF4C4B"/>
    <w:rsid w:val="00CF4E14"/>
    <w:rsid w:val="00CF5164"/>
    <w:rsid w:val="00CF5928"/>
    <w:rsid w:val="00CF5F98"/>
    <w:rsid w:val="00CF62E2"/>
    <w:rsid w:val="00CF6467"/>
    <w:rsid w:val="00CF6769"/>
    <w:rsid w:val="00CF6E11"/>
    <w:rsid w:val="00CF6FD8"/>
    <w:rsid w:val="00CF7DA2"/>
    <w:rsid w:val="00D00076"/>
    <w:rsid w:val="00D00178"/>
    <w:rsid w:val="00D00BFA"/>
    <w:rsid w:val="00D00C13"/>
    <w:rsid w:val="00D00E8C"/>
    <w:rsid w:val="00D0179B"/>
    <w:rsid w:val="00D01E34"/>
    <w:rsid w:val="00D0294B"/>
    <w:rsid w:val="00D02E2B"/>
    <w:rsid w:val="00D03100"/>
    <w:rsid w:val="00D036AA"/>
    <w:rsid w:val="00D03E70"/>
    <w:rsid w:val="00D0493F"/>
    <w:rsid w:val="00D04BA1"/>
    <w:rsid w:val="00D04F2A"/>
    <w:rsid w:val="00D0505A"/>
    <w:rsid w:val="00D0537F"/>
    <w:rsid w:val="00D05B24"/>
    <w:rsid w:val="00D05BED"/>
    <w:rsid w:val="00D06993"/>
    <w:rsid w:val="00D071B1"/>
    <w:rsid w:val="00D076E4"/>
    <w:rsid w:val="00D07B36"/>
    <w:rsid w:val="00D10263"/>
    <w:rsid w:val="00D1075D"/>
    <w:rsid w:val="00D1076B"/>
    <w:rsid w:val="00D10C29"/>
    <w:rsid w:val="00D10F5D"/>
    <w:rsid w:val="00D11512"/>
    <w:rsid w:val="00D11B6C"/>
    <w:rsid w:val="00D11DAB"/>
    <w:rsid w:val="00D11E29"/>
    <w:rsid w:val="00D11F6E"/>
    <w:rsid w:val="00D11F86"/>
    <w:rsid w:val="00D1218D"/>
    <w:rsid w:val="00D125A2"/>
    <w:rsid w:val="00D12910"/>
    <w:rsid w:val="00D135D2"/>
    <w:rsid w:val="00D13672"/>
    <w:rsid w:val="00D13C05"/>
    <w:rsid w:val="00D1402B"/>
    <w:rsid w:val="00D14309"/>
    <w:rsid w:val="00D14B4C"/>
    <w:rsid w:val="00D15104"/>
    <w:rsid w:val="00D15549"/>
    <w:rsid w:val="00D155F7"/>
    <w:rsid w:val="00D15917"/>
    <w:rsid w:val="00D15F43"/>
    <w:rsid w:val="00D173BA"/>
    <w:rsid w:val="00D17C18"/>
    <w:rsid w:val="00D20614"/>
    <w:rsid w:val="00D20DC6"/>
    <w:rsid w:val="00D21732"/>
    <w:rsid w:val="00D21940"/>
    <w:rsid w:val="00D21C9B"/>
    <w:rsid w:val="00D21DCB"/>
    <w:rsid w:val="00D21DFD"/>
    <w:rsid w:val="00D22075"/>
    <w:rsid w:val="00D222D1"/>
    <w:rsid w:val="00D2277B"/>
    <w:rsid w:val="00D2295E"/>
    <w:rsid w:val="00D22982"/>
    <w:rsid w:val="00D22A0C"/>
    <w:rsid w:val="00D22FBC"/>
    <w:rsid w:val="00D230C8"/>
    <w:rsid w:val="00D23904"/>
    <w:rsid w:val="00D23C45"/>
    <w:rsid w:val="00D23EEE"/>
    <w:rsid w:val="00D24090"/>
    <w:rsid w:val="00D243DA"/>
    <w:rsid w:val="00D24D39"/>
    <w:rsid w:val="00D258ED"/>
    <w:rsid w:val="00D25AA8"/>
    <w:rsid w:val="00D261A1"/>
    <w:rsid w:val="00D2625A"/>
    <w:rsid w:val="00D26AC2"/>
    <w:rsid w:val="00D26CFB"/>
    <w:rsid w:val="00D27735"/>
    <w:rsid w:val="00D2792A"/>
    <w:rsid w:val="00D27BCB"/>
    <w:rsid w:val="00D27EA5"/>
    <w:rsid w:val="00D27F2A"/>
    <w:rsid w:val="00D27FD6"/>
    <w:rsid w:val="00D302DB"/>
    <w:rsid w:val="00D30798"/>
    <w:rsid w:val="00D31277"/>
    <w:rsid w:val="00D3272C"/>
    <w:rsid w:val="00D32849"/>
    <w:rsid w:val="00D32D22"/>
    <w:rsid w:val="00D32DAA"/>
    <w:rsid w:val="00D32E68"/>
    <w:rsid w:val="00D32ED7"/>
    <w:rsid w:val="00D3305A"/>
    <w:rsid w:val="00D332A2"/>
    <w:rsid w:val="00D337C4"/>
    <w:rsid w:val="00D33AC5"/>
    <w:rsid w:val="00D33CC4"/>
    <w:rsid w:val="00D33D75"/>
    <w:rsid w:val="00D34364"/>
    <w:rsid w:val="00D345B1"/>
    <w:rsid w:val="00D34C66"/>
    <w:rsid w:val="00D34FF1"/>
    <w:rsid w:val="00D356C7"/>
    <w:rsid w:val="00D35D1E"/>
    <w:rsid w:val="00D36118"/>
    <w:rsid w:val="00D36575"/>
    <w:rsid w:val="00D3689B"/>
    <w:rsid w:val="00D375FE"/>
    <w:rsid w:val="00D37738"/>
    <w:rsid w:val="00D37757"/>
    <w:rsid w:val="00D37989"/>
    <w:rsid w:val="00D4011B"/>
    <w:rsid w:val="00D405AB"/>
    <w:rsid w:val="00D4069C"/>
    <w:rsid w:val="00D40BCB"/>
    <w:rsid w:val="00D40DEE"/>
    <w:rsid w:val="00D40F74"/>
    <w:rsid w:val="00D4106B"/>
    <w:rsid w:val="00D414FD"/>
    <w:rsid w:val="00D420B8"/>
    <w:rsid w:val="00D42A81"/>
    <w:rsid w:val="00D42B53"/>
    <w:rsid w:val="00D42BB2"/>
    <w:rsid w:val="00D42CC8"/>
    <w:rsid w:val="00D42D97"/>
    <w:rsid w:val="00D430CD"/>
    <w:rsid w:val="00D43587"/>
    <w:rsid w:val="00D437AB"/>
    <w:rsid w:val="00D43D61"/>
    <w:rsid w:val="00D43D9B"/>
    <w:rsid w:val="00D443A8"/>
    <w:rsid w:val="00D4446A"/>
    <w:rsid w:val="00D4491B"/>
    <w:rsid w:val="00D44AEF"/>
    <w:rsid w:val="00D44DB5"/>
    <w:rsid w:val="00D452F8"/>
    <w:rsid w:val="00D4601C"/>
    <w:rsid w:val="00D462C8"/>
    <w:rsid w:val="00D467AF"/>
    <w:rsid w:val="00D4682D"/>
    <w:rsid w:val="00D46849"/>
    <w:rsid w:val="00D46B2C"/>
    <w:rsid w:val="00D47087"/>
    <w:rsid w:val="00D470CD"/>
    <w:rsid w:val="00D47223"/>
    <w:rsid w:val="00D4789D"/>
    <w:rsid w:val="00D47945"/>
    <w:rsid w:val="00D47AB2"/>
    <w:rsid w:val="00D50784"/>
    <w:rsid w:val="00D51642"/>
    <w:rsid w:val="00D51D67"/>
    <w:rsid w:val="00D53DEE"/>
    <w:rsid w:val="00D53E94"/>
    <w:rsid w:val="00D54A09"/>
    <w:rsid w:val="00D54B01"/>
    <w:rsid w:val="00D55475"/>
    <w:rsid w:val="00D558DC"/>
    <w:rsid w:val="00D55C10"/>
    <w:rsid w:val="00D561D7"/>
    <w:rsid w:val="00D56925"/>
    <w:rsid w:val="00D56CBE"/>
    <w:rsid w:val="00D56CC4"/>
    <w:rsid w:val="00D56FE7"/>
    <w:rsid w:val="00D57388"/>
    <w:rsid w:val="00D57403"/>
    <w:rsid w:val="00D57AB3"/>
    <w:rsid w:val="00D60832"/>
    <w:rsid w:val="00D6088D"/>
    <w:rsid w:val="00D608C6"/>
    <w:rsid w:val="00D609E6"/>
    <w:rsid w:val="00D60FD2"/>
    <w:rsid w:val="00D60FE3"/>
    <w:rsid w:val="00D61D2E"/>
    <w:rsid w:val="00D61D9B"/>
    <w:rsid w:val="00D6226B"/>
    <w:rsid w:val="00D627C6"/>
    <w:rsid w:val="00D6285F"/>
    <w:rsid w:val="00D62A66"/>
    <w:rsid w:val="00D62FE7"/>
    <w:rsid w:val="00D632AB"/>
    <w:rsid w:val="00D633ED"/>
    <w:rsid w:val="00D635B9"/>
    <w:rsid w:val="00D6369D"/>
    <w:rsid w:val="00D645E4"/>
    <w:rsid w:val="00D64751"/>
    <w:rsid w:val="00D647EA"/>
    <w:rsid w:val="00D64C2A"/>
    <w:rsid w:val="00D64E9D"/>
    <w:rsid w:val="00D65247"/>
    <w:rsid w:val="00D652D7"/>
    <w:rsid w:val="00D65843"/>
    <w:rsid w:val="00D66149"/>
    <w:rsid w:val="00D66249"/>
    <w:rsid w:val="00D66B28"/>
    <w:rsid w:val="00D66D86"/>
    <w:rsid w:val="00D66EC9"/>
    <w:rsid w:val="00D66FBA"/>
    <w:rsid w:val="00D670FB"/>
    <w:rsid w:val="00D67455"/>
    <w:rsid w:val="00D70BE5"/>
    <w:rsid w:val="00D70EDB"/>
    <w:rsid w:val="00D710E3"/>
    <w:rsid w:val="00D7145A"/>
    <w:rsid w:val="00D71536"/>
    <w:rsid w:val="00D71689"/>
    <w:rsid w:val="00D71AB6"/>
    <w:rsid w:val="00D71CCE"/>
    <w:rsid w:val="00D73338"/>
    <w:rsid w:val="00D73B4C"/>
    <w:rsid w:val="00D73CB6"/>
    <w:rsid w:val="00D73D2D"/>
    <w:rsid w:val="00D73EEC"/>
    <w:rsid w:val="00D73F9E"/>
    <w:rsid w:val="00D74BE6"/>
    <w:rsid w:val="00D750A8"/>
    <w:rsid w:val="00D7538E"/>
    <w:rsid w:val="00D75683"/>
    <w:rsid w:val="00D75B61"/>
    <w:rsid w:val="00D75F6B"/>
    <w:rsid w:val="00D76659"/>
    <w:rsid w:val="00D76713"/>
    <w:rsid w:val="00D76A7E"/>
    <w:rsid w:val="00D76C10"/>
    <w:rsid w:val="00D77378"/>
    <w:rsid w:val="00D800DC"/>
    <w:rsid w:val="00D80193"/>
    <w:rsid w:val="00D80197"/>
    <w:rsid w:val="00D801E8"/>
    <w:rsid w:val="00D81046"/>
    <w:rsid w:val="00D819BE"/>
    <w:rsid w:val="00D821DA"/>
    <w:rsid w:val="00D8227E"/>
    <w:rsid w:val="00D823EE"/>
    <w:rsid w:val="00D82676"/>
    <w:rsid w:val="00D82B04"/>
    <w:rsid w:val="00D830A9"/>
    <w:rsid w:val="00D8314A"/>
    <w:rsid w:val="00D841D1"/>
    <w:rsid w:val="00D843D8"/>
    <w:rsid w:val="00D84405"/>
    <w:rsid w:val="00D8470D"/>
    <w:rsid w:val="00D847A3"/>
    <w:rsid w:val="00D848C3"/>
    <w:rsid w:val="00D84B4E"/>
    <w:rsid w:val="00D8551E"/>
    <w:rsid w:val="00D858C1"/>
    <w:rsid w:val="00D85B25"/>
    <w:rsid w:val="00D85D13"/>
    <w:rsid w:val="00D85D42"/>
    <w:rsid w:val="00D866D1"/>
    <w:rsid w:val="00D867BD"/>
    <w:rsid w:val="00D86ED8"/>
    <w:rsid w:val="00D87948"/>
    <w:rsid w:val="00D87BED"/>
    <w:rsid w:val="00D87F04"/>
    <w:rsid w:val="00D87FEB"/>
    <w:rsid w:val="00D903B9"/>
    <w:rsid w:val="00D9083C"/>
    <w:rsid w:val="00D90BA0"/>
    <w:rsid w:val="00D910BB"/>
    <w:rsid w:val="00D91910"/>
    <w:rsid w:val="00D91B35"/>
    <w:rsid w:val="00D925A6"/>
    <w:rsid w:val="00D93306"/>
    <w:rsid w:val="00D934AD"/>
    <w:rsid w:val="00D9353E"/>
    <w:rsid w:val="00D93BF9"/>
    <w:rsid w:val="00D944C3"/>
    <w:rsid w:val="00D9461A"/>
    <w:rsid w:val="00D9487F"/>
    <w:rsid w:val="00D94989"/>
    <w:rsid w:val="00D95287"/>
    <w:rsid w:val="00D9593A"/>
    <w:rsid w:val="00D966E2"/>
    <w:rsid w:val="00D969B1"/>
    <w:rsid w:val="00D976B9"/>
    <w:rsid w:val="00D97EFE"/>
    <w:rsid w:val="00DA0416"/>
    <w:rsid w:val="00DA04B9"/>
    <w:rsid w:val="00DA1D1B"/>
    <w:rsid w:val="00DA1D75"/>
    <w:rsid w:val="00DA1ECF"/>
    <w:rsid w:val="00DA221A"/>
    <w:rsid w:val="00DA22B7"/>
    <w:rsid w:val="00DA28A9"/>
    <w:rsid w:val="00DA3234"/>
    <w:rsid w:val="00DA3922"/>
    <w:rsid w:val="00DA4C65"/>
    <w:rsid w:val="00DA4F51"/>
    <w:rsid w:val="00DA5876"/>
    <w:rsid w:val="00DA5A04"/>
    <w:rsid w:val="00DA5DA3"/>
    <w:rsid w:val="00DA5EA0"/>
    <w:rsid w:val="00DA642A"/>
    <w:rsid w:val="00DA65EC"/>
    <w:rsid w:val="00DA695B"/>
    <w:rsid w:val="00DA6C8D"/>
    <w:rsid w:val="00DA748C"/>
    <w:rsid w:val="00DA7F6A"/>
    <w:rsid w:val="00DB0680"/>
    <w:rsid w:val="00DB06E6"/>
    <w:rsid w:val="00DB086D"/>
    <w:rsid w:val="00DB16B7"/>
    <w:rsid w:val="00DB16FA"/>
    <w:rsid w:val="00DB1C28"/>
    <w:rsid w:val="00DB1CDD"/>
    <w:rsid w:val="00DB2016"/>
    <w:rsid w:val="00DB23FF"/>
    <w:rsid w:val="00DB240E"/>
    <w:rsid w:val="00DB2974"/>
    <w:rsid w:val="00DB2B54"/>
    <w:rsid w:val="00DB329A"/>
    <w:rsid w:val="00DB3361"/>
    <w:rsid w:val="00DB361E"/>
    <w:rsid w:val="00DB3D98"/>
    <w:rsid w:val="00DB44F3"/>
    <w:rsid w:val="00DB4524"/>
    <w:rsid w:val="00DB45BD"/>
    <w:rsid w:val="00DB48E2"/>
    <w:rsid w:val="00DB4983"/>
    <w:rsid w:val="00DB4E93"/>
    <w:rsid w:val="00DB5001"/>
    <w:rsid w:val="00DB5060"/>
    <w:rsid w:val="00DB5084"/>
    <w:rsid w:val="00DB5291"/>
    <w:rsid w:val="00DB5CCF"/>
    <w:rsid w:val="00DB68BA"/>
    <w:rsid w:val="00DB6C1C"/>
    <w:rsid w:val="00DB6D5A"/>
    <w:rsid w:val="00DB70DF"/>
    <w:rsid w:val="00DB74F7"/>
    <w:rsid w:val="00DB75ED"/>
    <w:rsid w:val="00DB77A6"/>
    <w:rsid w:val="00DB7989"/>
    <w:rsid w:val="00DB7BFC"/>
    <w:rsid w:val="00DB7EDE"/>
    <w:rsid w:val="00DC02EF"/>
    <w:rsid w:val="00DC0547"/>
    <w:rsid w:val="00DC0875"/>
    <w:rsid w:val="00DC0EBF"/>
    <w:rsid w:val="00DC0F7E"/>
    <w:rsid w:val="00DC1164"/>
    <w:rsid w:val="00DC1609"/>
    <w:rsid w:val="00DC160E"/>
    <w:rsid w:val="00DC17AB"/>
    <w:rsid w:val="00DC1BDA"/>
    <w:rsid w:val="00DC1DE3"/>
    <w:rsid w:val="00DC1F6A"/>
    <w:rsid w:val="00DC2136"/>
    <w:rsid w:val="00DC2918"/>
    <w:rsid w:val="00DC2DDF"/>
    <w:rsid w:val="00DC364B"/>
    <w:rsid w:val="00DC41FA"/>
    <w:rsid w:val="00DC4669"/>
    <w:rsid w:val="00DC4B8C"/>
    <w:rsid w:val="00DC4CF1"/>
    <w:rsid w:val="00DC54DE"/>
    <w:rsid w:val="00DC5858"/>
    <w:rsid w:val="00DC5DB1"/>
    <w:rsid w:val="00DC6533"/>
    <w:rsid w:val="00DC66E9"/>
    <w:rsid w:val="00DC6D30"/>
    <w:rsid w:val="00DC6D92"/>
    <w:rsid w:val="00DC718B"/>
    <w:rsid w:val="00DC7C21"/>
    <w:rsid w:val="00DC7E27"/>
    <w:rsid w:val="00DD102F"/>
    <w:rsid w:val="00DD13EF"/>
    <w:rsid w:val="00DD1E1F"/>
    <w:rsid w:val="00DD2060"/>
    <w:rsid w:val="00DD296C"/>
    <w:rsid w:val="00DD2EA5"/>
    <w:rsid w:val="00DD3691"/>
    <w:rsid w:val="00DD395B"/>
    <w:rsid w:val="00DD3FB5"/>
    <w:rsid w:val="00DD43BA"/>
    <w:rsid w:val="00DD49A7"/>
    <w:rsid w:val="00DD4A61"/>
    <w:rsid w:val="00DD50D3"/>
    <w:rsid w:val="00DD5416"/>
    <w:rsid w:val="00DD5E4A"/>
    <w:rsid w:val="00DD5E92"/>
    <w:rsid w:val="00DD69A3"/>
    <w:rsid w:val="00DD73AC"/>
    <w:rsid w:val="00DD7441"/>
    <w:rsid w:val="00DD78CA"/>
    <w:rsid w:val="00DD7C10"/>
    <w:rsid w:val="00DE0636"/>
    <w:rsid w:val="00DE0C59"/>
    <w:rsid w:val="00DE0C73"/>
    <w:rsid w:val="00DE155E"/>
    <w:rsid w:val="00DE1BB3"/>
    <w:rsid w:val="00DE1D5C"/>
    <w:rsid w:val="00DE1EAE"/>
    <w:rsid w:val="00DE200B"/>
    <w:rsid w:val="00DE20EA"/>
    <w:rsid w:val="00DE2240"/>
    <w:rsid w:val="00DE2497"/>
    <w:rsid w:val="00DE2D8E"/>
    <w:rsid w:val="00DE3079"/>
    <w:rsid w:val="00DE31D3"/>
    <w:rsid w:val="00DE3481"/>
    <w:rsid w:val="00DE34E8"/>
    <w:rsid w:val="00DE3514"/>
    <w:rsid w:val="00DE364D"/>
    <w:rsid w:val="00DE3708"/>
    <w:rsid w:val="00DE38D9"/>
    <w:rsid w:val="00DE3AA5"/>
    <w:rsid w:val="00DE42BF"/>
    <w:rsid w:val="00DE4371"/>
    <w:rsid w:val="00DE4F23"/>
    <w:rsid w:val="00DE51C9"/>
    <w:rsid w:val="00DE5347"/>
    <w:rsid w:val="00DE55BE"/>
    <w:rsid w:val="00DE58F9"/>
    <w:rsid w:val="00DE5BF3"/>
    <w:rsid w:val="00DE5D0A"/>
    <w:rsid w:val="00DE5ECC"/>
    <w:rsid w:val="00DE6293"/>
    <w:rsid w:val="00DE649E"/>
    <w:rsid w:val="00DE65C7"/>
    <w:rsid w:val="00DE6CAB"/>
    <w:rsid w:val="00DE710C"/>
    <w:rsid w:val="00DE757A"/>
    <w:rsid w:val="00DF05B3"/>
    <w:rsid w:val="00DF05B4"/>
    <w:rsid w:val="00DF0907"/>
    <w:rsid w:val="00DF0FB8"/>
    <w:rsid w:val="00DF11FA"/>
    <w:rsid w:val="00DF1311"/>
    <w:rsid w:val="00DF14A1"/>
    <w:rsid w:val="00DF1AF9"/>
    <w:rsid w:val="00DF1C26"/>
    <w:rsid w:val="00DF1F24"/>
    <w:rsid w:val="00DF2121"/>
    <w:rsid w:val="00DF22A2"/>
    <w:rsid w:val="00DF246B"/>
    <w:rsid w:val="00DF2FA1"/>
    <w:rsid w:val="00DF3040"/>
    <w:rsid w:val="00DF3698"/>
    <w:rsid w:val="00DF3790"/>
    <w:rsid w:val="00DF3EC9"/>
    <w:rsid w:val="00DF4089"/>
    <w:rsid w:val="00DF43C0"/>
    <w:rsid w:val="00DF4424"/>
    <w:rsid w:val="00DF474A"/>
    <w:rsid w:val="00DF4BD9"/>
    <w:rsid w:val="00DF5126"/>
    <w:rsid w:val="00DF5160"/>
    <w:rsid w:val="00DF53FE"/>
    <w:rsid w:val="00DF58C7"/>
    <w:rsid w:val="00DF5954"/>
    <w:rsid w:val="00DF5D27"/>
    <w:rsid w:val="00DF609C"/>
    <w:rsid w:val="00DF6C0C"/>
    <w:rsid w:val="00DF7364"/>
    <w:rsid w:val="00DF76A2"/>
    <w:rsid w:val="00DF77E7"/>
    <w:rsid w:val="00DF784B"/>
    <w:rsid w:val="00DF7EE8"/>
    <w:rsid w:val="00E00433"/>
    <w:rsid w:val="00E0070A"/>
    <w:rsid w:val="00E00C9F"/>
    <w:rsid w:val="00E00DE1"/>
    <w:rsid w:val="00E0176E"/>
    <w:rsid w:val="00E01D1F"/>
    <w:rsid w:val="00E01F1D"/>
    <w:rsid w:val="00E020F9"/>
    <w:rsid w:val="00E02111"/>
    <w:rsid w:val="00E0237D"/>
    <w:rsid w:val="00E025D1"/>
    <w:rsid w:val="00E0289A"/>
    <w:rsid w:val="00E028CC"/>
    <w:rsid w:val="00E02CAD"/>
    <w:rsid w:val="00E0306C"/>
    <w:rsid w:val="00E0345F"/>
    <w:rsid w:val="00E035EE"/>
    <w:rsid w:val="00E03C44"/>
    <w:rsid w:val="00E03DD0"/>
    <w:rsid w:val="00E04814"/>
    <w:rsid w:val="00E0485C"/>
    <w:rsid w:val="00E04A81"/>
    <w:rsid w:val="00E04B6A"/>
    <w:rsid w:val="00E052DA"/>
    <w:rsid w:val="00E057BC"/>
    <w:rsid w:val="00E0587C"/>
    <w:rsid w:val="00E05C23"/>
    <w:rsid w:val="00E05FC8"/>
    <w:rsid w:val="00E06294"/>
    <w:rsid w:val="00E0659C"/>
    <w:rsid w:val="00E069CE"/>
    <w:rsid w:val="00E06A94"/>
    <w:rsid w:val="00E06C5E"/>
    <w:rsid w:val="00E074A2"/>
    <w:rsid w:val="00E078FE"/>
    <w:rsid w:val="00E10010"/>
    <w:rsid w:val="00E10089"/>
    <w:rsid w:val="00E1032A"/>
    <w:rsid w:val="00E10CC4"/>
    <w:rsid w:val="00E115C9"/>
    <w:rsid w:val="00E1176C"/>
    <w:rsid w:val="00E11B24"/>
    <w:rsid w:val="00E12683"/>
    <w:rsid w:val="00E13638"/>
    <w:rsid w:val="00E13AD1"/>
    <w:rsid w:val="00E13BD0"/>
    <w:rsid w:val="00E13C42"/>
    <w:rsid w:val="00E1513C"/>
    <w:rsid w:val="00E15908"/>
    <w:rsid w:val="00E15DCA"/>
    <w:rsid w:val="00E16367"/>
    <w:rsid w:val="00E16F3F"/>
    <w:rsid w:val="00E174F8"/>
    <w:rsid w:val="00E17A23"/>
    <w:rsid w:val="00E17F2A"/>
    <w:rsid w:val="00E204D6"/>
    <w:rsid w:val="00E2065E"/>
    <w:rsid w:val="00E218BE"/>
    <w:rsid w:val="00E21A2B"/>
    <w:rsid w:val="00E21BC6"/>
    <w:rsid w:val="00E21E77"/>
    <w:rsid w:val="00E22666"/>
    <w:rsid w:val="00E22D40"/>
    <w:rsid w:val="00E22D50"/>
    <w:rsid w:val="00E2341B"/>
    <w:rsid w:val="00E23621"/>
    <w:rsid w:val="00E23903"/>
    <w:rsid w:val="00E23B46"/>
    <w:rsid w:val="00E23D22"/>
    <w:rsid w:val="00E23DD7"/>
    <w:rsid w:val="00E243CA"/>
    <w:rsid w:val="00E245C6"/>
    <w:rsid w:val="00E24864"/>
    <w:rsid w:val="00E249C5"/>
    <w:rsid w:val="00E24D1D"/>
    <w:rsid w:val="00E24DE1"/>
    <w:rsid w:val="00E25146"/>
    <w:rsid w:val="00E2528B"/>
    <w:rsid w:val="00E259DB"/>
    <w:rsid w:val="00E25CDE"/>
    <w:rsid w:val="00E25D5A"/>
    <w:rsid w:val="00E260D4"/>
    <w:rsid w:val="00E261BA"/>
    <w:rsid w:val="00E2653E"/>
    <w:rsid w:val="00E267E6"/>
    <w:rsid w:val="00E26BCD"/>
    <w:rsid w:val="00E26CC6"/>
    <w:rsid w:val="00E273C2"/>
    <w:rsid w:val="00E27831"/>
    <w:rsid w:val="00E3012F"/>
    <w:rsid w:val="00E302CB"/>
    <w:rsid w:val="00E30513"/>
    <w:rsid w:val="00E310E5"/>
    <w:rsid w:val="00E3118B"/>
    <w:rsid w:val="00E31817"/>
    <w:rsid w:val="00E319B5"/>
    <w:rsid w:val="00E31D85"/>
    <w:rsid w:val="00E31F5F"/>
    <w:rsid w:val="00E323DA"/>
    <w:rsid w:val="00E3280A"/>
    <w:rsid w:val="00E3292D"/>
    <w:rsid w:val="00E32BFF"/>
    <w:rsid w:val="00E32F37"/>
    <w:rsid w:val="00E3353D"/>
    <w:rsid w:val="00E336C8"/>
    <w:rsid w:val="00E33A82"/>
    <w:rsid w:val="00E33B0C"/>
    <w:rsid w:val="00E34077"/>
    <w:rsid w:val="00E34375"/>
    <w:rsid w:val="00E34D1A"/>
    <w:rsid w:val="00E34E40"/>
    <w:rsid w:val="00E352C7"/>
    <w:rsid w:val="00E356D4"/>
    <w:rsid w:val="00E35745"/>
    <w:rsid w:val="00E35862"/>
    <w:rsid w:val="00E35A06"/>
    <w:rsid w:val="00E362AE"/>
    <w:rsid w:val="00E365EC"/>
    <w:rsid w:val="00E36668"/>
    <w:rsid w:val="00E372DD"/>
    <w:rsid w:val="00E3770F"/>
    <w:rsid w:val="00E3796E"/>
    <w:rsid w:val="00E401D3"/>
    <w:rsid w:val="00E40AB5"/>
    <w:rsid w:val="00E40B2F"/>
    <w:rsid w:val="00E40DB4"/>
    <w:rsid w:val="00E41B4C"/>
    <w:rsid w:val="00E41BC2"/>
    <w:rsid w:val="00E42444"/>
    <w:rsid w:val="00E42D77"/>
    <w:rsid w:val="00E43EEB"/>
    <w:rsid w:val="00E44716"/>
    <w:rsid w:val="00E45017"/>
    <w:rsid w:val="00E4548E"/>
    <w:rsid w:val="00E457A8"/>
    <w:rsid w:val="00E459B5"/>
    <w:rsid w:val="00E461F9"/>
    <w:rsid w:val="00E462BA"/>
    <w:rsid w:val="00E465C2"/>
    <w:rsid w:val="00E466CD"/>
    <w:rsid w:val="00E46841"/>
    <w:rsid w:val="00E468A9"/>
    <w:rsid w:val="00E46BBA"/>
    <w:rsid w:val="00E4712F"/>
    <w:rsid w:val="00E47810"/>
    <w:rsid w:val="00E47860"/>
    <w:rsid w:val="00E500DD"/>
    <w:rsid w:val="00E503D4"/>
    <w:rsid w:val="00E5061F"/>
    <w:rsid w:val="00E50E36"/>
    <w:rsid w:val="00E510E6"/>
    <w:rsid w:val="00E512F5"/>
    <w:rsid w:val="00E51FA3"/>
    <w:rsid w:val="00E52086"/>
    <w:rsid w:val="00E5258F"/>
    <w:rsid w:val="00E530BD"/>
    <w:rsid w:val="00E53760"/>
    <w:rsid w:val="00E537B5"/>
    <w:rsid w:val="00E53CF1"/>
    <w:rsid w:val="00E53F4F"/>
    <w:rsid w:val="00E54194"/>
    <w:rsid w:val="00E54ADE"/>
    <w:rsid w:val="00E55A73"/>
    <w:rsid w:val="00E55D08"/>
    <w:rsid w:val="00E55E59"/>
    <w:rsid w:val="00E55E84"/>
    <w:rsid w:val="00E56CD8"/>
    <w:rsid w:val="00E56CF4"/>
    <w:rsid w:val="00E56E33"/>
    <w:rsid w:val="00E56F74"/>
    <w:rsid w:val="00E57018"/>
    <w:rsid w:val="00E5758F"/>
    <w:rsid w:val="00E57657"/>
    <w:rsid w:val="00E57A4C"/>
    <w:rsid w:val="00E57CB7"/>
    <w:rsid w:val="00E60324"/>
    <w:rsid w:val="00E6086F"/>
    <w:rsid w:val="00E60BC0"/>
    <w:rsid w:val="00E6153D"/>
    <w:rsid w:val="00E61787"/>
    <w:rsid w:val="00E6220C"/>
    <w:rsid w:val="00E62419"/>
    <w:rsid w:val="00E6291C"/>
    <w:rsid w:val="00E62CC9"/>
    <w:rsid w:val="00E6346B"/>
    <w:rsid w:val="00E63664"/>
    <w:rsid w:val="00E63D27"/>
    <w:rsid w:val="00E63FF2"/>
    <w:rsid w:val="00E643CD"/>
    <w:rsid w:val="00E6440D"/>
    <w:rsid w:val="00E6452B"/>
    <w:rsid w:val="00E64C27"/>
    <w:rsid w:val="00E64E58"/>
    <w:rsid w:val="00E65049"/>
    <w:rsid w:val="00E657A0"/>
    <w:rsid w:val="00E65B24"/>
    <w:rsid w:val="00E664D2"/>
    <w:rsid w:val="00E67015"/>
    <w:rsid w:val="00E67837"/>
    <w:rsid w:val="00E6783D"/>
    <w:rsid w:val="00E70355"/>
    <w:rsid w:val="00E70890"/>
    <w:rsid w:val="00E70D90"/>
    <w:rsid w:val="00E71004"/>
    <w:rsid w:val="00E7164C"/>
    <w:rsid w:val="00E7195C"/>
    <w:rsid w:val="00E719C9"/>
    <w:rsid w:val="00E71A8A"/>
    <w:rsid w:val="00E7212F"/>
    <w:rsid w:val="00E72959"/>
    <w:rsid w:val="00E72C40"/>
    <w:rsid w:val="00E72C68"/>
    <w:rsid w:val="00E7320A"/>
    <w:rsid w:val="00E73654"/>
    <w:rsid w:val="00E74261"/>
    <w:rsid w:val="00E744F3"/>
    <w:rsid w:val="00E7452F"/>
    <w:rsid w:val="00E74EF1"/>
    <w:rsid w:val="00E751AA"/>
    <w:rsid w:val="00E75727"/>
    <w:rsid w:val="00E757CE"/>
    <w:rsid w:val="00E75ACF"/>
    <w:rsid w:val="00E7621E"/>
    <w:rsid w:val="00E76DAE"/>
    <w:rsid w:val="00E773D9"/>
    <w:rsid w:val="00E776FB"/>
    <w:rsid w:val="00E77BA2"/>
    <w:rsid w:val="00E80E37"/>
    <w:rsid w:val="00E80E9F"/>
    <w:rsid w:val="00E815A0"/>
    <w:rsid w:val="00E8198B"/>
    <w:rsid w:val="00E819AA"/>
    <w:rsid w:val="00E8212C"/>
    <w:rsid w:val="00E82319"/>
    <w:rsid w:val="00E82413"/>
    <w:rsid w:val="00E831A7"/>
    <w:rsid w:val="00E835FF"/>
    <w:rsid w:val="00E83B20"/>
    <w:rsid w:val="00E83CFB"/>
    <w:rsid w:val="00E84670"/>
    <w:rsid w:val="00E847F1"/>
    <w:rsid w:val="00E84901"/>
    <w:rsid w:val="00E84986"/>
    <w:rsid w:val="00E84A6F"/>
    <w:rsid w:val="00E8519B"/>
    <w:rsid w:val="00E8594F"/>
    <w:rsid w:val="00E85BB3"/>
    <w:rsid w:val="00E85DC0"/>
    <w:rsid w:val="00E86024"/>
    <w:rsid w:val="00E86A65"/>
    <w:rsid w:val="00E86DD7"/>
    <w:rsid w:val="00E87803"/>
    <w:rsid w:val="00E87908"/>
    <w:rsid w:val="00E879F1"/>
    <w:rsid w:val="00E87A99"/>
    <w:rsid w:val="00E87E02"/>
    <w:rsid w:val="00E906BE"/>
    <w:rsid w:val="00E908E8"/>
    <w:rsid w:val="00E91A5B"/>
    <w:rsid w:val="00E91AD8"/>
    <w:rsid w:val="00E920CF"/>
    <w:rsid w:val="00E923D5"/>
    <w:rsid w:val="00E92C34"/>
    <w:rsid w:val="00E93C7C"/>
    <w:rsid w:val="00E947E7"/>
    <w:rsid w:val="00E948F9"/>
    <w:rsid w:val="00E94A86"/>
    <w:rsid w:val="00E94D5F"/>
    <w:rsid w:val="00E95107"/>
    <w:rsid w:val="00E9548E"/>
    <w:rsid w:val="00E9568F"/>
    <w:rsid w:val="00E95A98"/>
    <w:rsid w:val="00E95F76"/>
    <w:rsid w:val="00E96606"/>
    <w:rsid w:val="00E97056"/>
    <w:rsid w:val="00E973EA"/>
    <w:rsid w:val="00E97785"/>
    <w:rsid w:val="00E97BC7"/>
    <w:rsid w:val="00E97C67"/>
    <w:rsid w:val="00E97D37"/>
    <w:rsid w:val="00E97E90"/>
    <w:rsid w:val="00EA01C4"/>
    <w:rsid w:val="00EA0AC3"/>
    <w:rsid w:val="00EA127A"/>
    <w:rsid w:val="00EA1803"/>
    <w:rsid w:val="00EA1813"/>
    <w:rsid w:val="00EA189C"/>
    <w:rsid w:val="00EA1901"/>
    <w:rsid w:val="00EA1B46"/>
    <w:rsid w:val="00EA2630"/>
    <w:rsid w:val="00EA2F00"/>
    <w:rsid w:val="00EA3063"/>
    <w:rsid w:val="00EA3075"/>
    <w:rsid w:val="00EA35DC"/>
    <w:rsid w:val="00EA3611"/>
    <w:rsid w:val="00EA39EA"/>
    <w:rsid w:val="00EA43BC"/>
    <w:rsid w:val="00EA4AB3"/>
    <w:rsid w:val="00EA4AEB"/>
    <w:rsid w:val="00EA4E66"/>
    <w:rsid w:val="00EA51B5"/>
    <w:rsid w:val="00EA5760"/>
    <w:rsid w:val="00EA58BD"/>
    <w:rsid w:val="00EA60A6"/>
    <w:rsid w:val="00EA68E3"/>
    <w:rsid w:val="00EA6B1F"/>
    <w:rsid w:val="00EA6C56"/>
    <w:rsid w:val="00EA6FC0"/>
    <w:rsid w:val="00EA7184"/>
    <w:rsid w:val="00EA731E"/>
    <w:rsid w:val="00EB05E3"/>
    <w:rsid w:val="00EB087E"/>
    <w:rsid w:val="00EB19C5"/>
    <w:rsid w:val="00EB1A9E"/>
    <w:rsid w:val="00EB1C11"/>
    <w:rsid w:val="00EB1DED"/>
    <w:rsid w:val="00EB1F7E"/>
    <w:rsid w:val="00EB21C8"/>
    <w:rsid w:val="00EB2521"/>
    <w:rsid w:val="00EB279F"/>
    <w:rsid w:val="00EB2A1D"/>
    <w:rsid w:val="00EB30FA"/>
    <w:rsid w:val="00EB3E8D"/>
    <w:rsid w:val="00EB42B0"/>
    <w:rsid w:val="00EB46AC"/>
    <w:rsid w:val="00EB47D5"/>
    <w:rsid w:val="00EB4A0F"/>
    <w:rsid w:val="00EB4AE3"/>
    <w:rsid w:val="00EB4CF7"/>
    <w:rsid w:val="00EB5A3D"/>
    <w:rsid w:val="00EB5E01"/>
    <w:rsid w:val="00EB5E04"/>
    <w:rsid w:val="00EB5FE1"/>
    <w:rsid w:val="00EB6264"/>
    <w:rsid w:val="00EB65ED"/>
    <w:rsid w:val="00EB7938"/>
    <w:rsid w:val="00EB7B62"/>
    <w:rsid w:val="00EB7EC2"/>
    <w:rsid w:val="00EC0497"/>
    <w:rsid w:val="00EC0BB9"/>
    <w:rsid w:val="00EC12F5"/>
    <w:rsid w:val="00EC18EB"/>
    <w:rsid w:val="00EC1E10"/>
    <w:rsid w:val="00EC253B"/>
    <w:rsid w:val="00EC26D3"/>
    <w:rsid w:val="00EC28AB"/>
    <w:rsid w:val="00EC31F4"/>
    <w:rsid w:val="00EC37A7"/>
    <w:rsid w:val="00EC3F95"/>
    <w:rsid w:val="00EC4262"/>
    <w:rsid w:val="00EC47D6"/>
    <w:rsid w:val="00EC48AD"/>
    <w:rsid w:val="00EC4C91"/>
    <w:rsid w:val="00EC4F36"/>
    <w:rsid w:val="00EC50AF"/>
    <w:rsid w:val="00EC6311"/>
    <w:rsid w:val="00EC6B73"/>
    <w:rsid w:val="00EC6E15"/>
    <w:rsid w:val="00EC720E"/>
    <w:rsid w:val="00EC7DCC"/>
    <w:rsid w:val="00EC7F3D"/>
    <w:rsid w:val="00ED078E"/>
    <w:rsid w:val="00ED08E8"/>
    <w:rsid w:val="00ED0AC7"/>
    <w:rsid w:val="00ED0F10"/>
    <w:rsid w:val="00ED0FAE"/>
    <w:rsid w:val="00ED101A"/>
    <w:rsid w:val="00ED1A50"/>
    <w:rsid w:val="00ED1BAB"/>
    <w:rsid w:val="00ED1F0B"/>
    <w:rsid w:val="00ED29E3"/>
    <w:rsid w:val="00ED2CC9"/>
    <w:rsid w:val="00ED30B2"/>
    <w:rsid w:val="00ED48DA"/>
    <w:rsid w:val="00ED49D1"/>
    <w:rsid w:val="00ED4DC2"/>
    <w:rsid w:val="00ED5331"/>
    <w:rsid w:val="00ED5885"/>
    <w:rsid w:val="00ED5D38"/>
    <w:rsid w:val="00ED6298"/>
    <w:rsid w:val="00ED65C0"/>
    <w:rsid w:val="00ED6E12"/>
    <w:rsid w:val="00ED7888"/>
    <w:rsid w:val="00EE0113"/>
    <w:rsid w:val="00EE0B7E"/>
    <w:rsid w:val="00EE0F68"/>
    <w:rsid w:val="00EE1445"/>
    <w:rsid w:val="00EE171D"/>
    <w:rsid w:val="00EE1931"/>
    <w:rsid w:val="00EE2638"/>
    <w:rsid w:val="00EE2A4D"/>
    <w:rsid w:val="00EE2CDB"/>
    <w:rsid w:val="00EE2DE6"/>
    <w:rsid w:val="00EE35A6"/>
    <w:rsid w:val="00EE3C2B"/>
    <w:rsid w:val="00EE4773"/>
    <w:rsid w:val="00EE4A6D"/>
    <w:rsid w:val="00EE4C5F"/>
    <w:rsid w:val="00EE4C70"/>
    <w:rsid w:val="00EE4F6A"/>
    <w:rsid w:val="00EE5127"/>
    <w:rsid w:val="00EE55BD"/>
    <w:rsid w:val="00EE5D72"/>
    <w:rsid w:val="00EE66E5"/>
    <w:rsid w:val="00EE6F61"/>
    <w:rsid w:val="00EE7520"/>
    <w:rsid w:val="00EE759E"/>
    <w:rsid w:val="00EE7758"/>
    <w:rsid w:val="00EE7BD2"/>
    <w:rsid w:val="00EF022B"/>
    <w:rsid w:val="00EF0429"/>
    <w:rsid w:val="00EF07A6"/>
    <w:rsid w:val="00EF08E0"/>
    <w:rsid w:val="00EF0F76"/>
    <w:rsid w:val="00EF148A"/>
    <w:rsid w:val="00EF1CAD"/>
    <w:rsid w:val="00EF1EBF"/>
    <w:rsid w:val="00EF215F"/>
    <w:rsid w:val="00EF21CD"/>
    <w:rsid w:val="00EF262F"/>
    <w:rsid w:val="00EF294F"/>
    <w:rsid w:val="00EF2F02"/>
    <w:rsid w:val="00EF3117"/>
    <w:rsid w:val="00EF318C"/>
    <w:rsid w:val="00EF362F"/>
    <w:rsid w:val="00EF3CDD"/>
    <w:rsid w:val="00EF3F55"/>
    <w:rsid w:val="00EF440B"/>
    <w:rsid w:val="00EF493E"/>
    <w:rsid w:val="00EF4F47"/>
    <w:rsid w:val="00EF53D5"/>
    <w:rsid w:val="00EF54D9"/>
    <w:rsid w:val="00EF5756"/>
    <w:rsid w:val="00EF59C1"/>
    <w:rsid w:val="00EF5D8D"/>
    <w:rsid w:val="00EF5D8E"/>
    <w:rsid w:val="00EF6368"/>
    <w:rsid w:val="00EF6650"/>
    <w:rsid w:val="00EF68AE"/>
    <w:rsid w:val="00EF70AE"/>
    <w:rsid w:val="00EF7E0D"/>
    <w:rsid w:val="00EF7F7B"/>
    <w:rsid w:val="00F002E8"/>
    <w:rsid w:val="00F00847"/>
    <w:rsid w:val="00F014E1"/>
    <w:rsid w:val="00F01AA7"/>
    <w:rsid w:val="00F01AFB"/>
    <w:rsid w:val="00F01C24"/>
    <w:rsid w:val="00F02091"/>
    <w:rsid w:val="00F02AC4"/>
    <w:rsid w:val="00F02F5F"/>
    <w:rsid w:val="00F038CD"/>
    <w:rsid w:val="00F03947"/>
    <w:rsid w:val="00F040C2"/>
    <w:rsid w:val="00F0439F"/>
    <w:rsid w:val="00F04736"/>
    <w:rsid w:val="00F050A3"/>
    <w:rsid w:val="00F05110"/>
    <w:rsid w:val="00F0563F"/>
    <w:rsid w:val="00F056EA"/>
    <w:rsid w:val="00F05B12"/>
    <w:rsid w:val="00F05B5D"/>
    <w:rsid w:val="00F0675A"/>
    <w:rsid w:val="00F068F9"/>
    <w:rsid w:val="00F07B88"/>
    <w:rsid w:val="00F07D74"/>
    <w:rsid w:val="00F07F2A"/>
    <w:rsid w:val="00F100D6"/>
    <w:rsid w:val="00F10352"/>
    <w:rsid w:val="00F10C47"/>
    <w:rsid w:val="00F11686"/>
    <w:rsid w:val="00F119AA"/>
    <w:rsid w:val="00F1249D"/>
    <w:rsid w:val="00F1392D"/>
    <w:rsid w:val="00F13D7A"/>
    <w:rsid w:val="00F14CD1"/>
    <w:rsid w:val="00F14D9F"/>
    <w:rsid w:val="00F1549D"/>
    <w:rsid w:val="00F15863"/>
    <w:rsid w:val="00F15966"/>
    <w:rsid w:val="00F172B1"/>
    <w:rsid w:val="00F175BF"/>
    <w:rsid w:val="00F17D03"/>
    <w:rsid w:val="00F17E7B"/>
    <w:rsid w:val="00F2079C"/>
    <w:rsid w:val="00F2112A"/>
    <w:rsid w:val="00F214E9"/>
    <w:rsid w:val="00F21BDF"/>
    <w:rsid w:val="00F2221D"/>
    <w:rsid w:val="00F222BE"/>
    <w:rsid w:val="00F225D9"/>
    <w:rsid w:val="00F22CDA"/>
    <w:rsid w:val="00F23B39"/>
    <w:rsid w:val="00F24274"/>
    <w:rsid w:val="00F247C1"/>
    <w:rsid w:val="00F25094"/>
    <w:rsid w:val="00F25BB5"/>
    <w:rsid w:val="00F2601D"/>
    <w:rsid w:val="00F26303"/>
    <w:rsid w:val="00F266C9"/>
    <w:rsid w:val="00F2673E"/>
    <w:rsid w:val="00F26A7A"/>
    <w:rsid w:val="00F26CB8"/>
    <w:rsid w:val="00F27BED"/>
    <w:rsid w:val="00F303F1"/>
    <w:rsid w:val="00F309E4"/>
    <w:rsid w:val="00F30ED1"/>
    <w:rsid w:val="00F31385"/>
    <w:rsid w:val="00F31BEA"/>
    <w:rsid w:val="00F31D63"/>
    <w:rsid w:val="00F31FF0"/>
    <w:rsid w:val="00F3223E"/>
    <w:rsid w:val="00F3228D"/>
    <w:rsid w:val="00F32B4B"/>
    <w:rsid w:val="00F32B89"/>
    <w:rsid w:val="00F32C18"/>
    <w:rsid w:val="00F32E8D"/>
    <w:rsid w:val="00F34201"/>
    <w:rsid w:val="00F343EB"/>
    <w:rsid w:val="00F34499"/>
    <w:rsid w:val="00F34884"/>
    <w:rsid w:val="00F34980"/>
    <w:rsid w:val="00F35738"/>
    <w:rsid w:val="00F35A73"/>
    <w:rsid w:val="00F35C9D"/>
    <w:rsid w:val="00F37F70"/>
    <w:rsid w:val="00F40268"/>
    <w:rsid w:val="00F402B1"/>
    <w:rsid w:val="00F402C1"/>
    <w:rsid w:val="00F4053F"/>
    <w:rsid w:val="00F4081C"/>
    <w:rsid w:val="00F4084D"/>
    <w:rsid w:val="00F40905"/>
    <w:rsid w:val="00F40B54"/>
    <w:rsid w:val="00F41499"/>
    <w:rsid w:val="00F41924"/>
    <w:rsid w:val="00F41F07"/>
    <w:rsid w:val="00F42C8E"/>
    <w:rsid w:val="00F438AC"/>
    <w:rsid w:val="00F44282"/>
    <w:rsid w:val="00F44433"/>
    <w:rsid w:val="00F44517"/>
    <w:rsid w:val="00F4512D"/>
    <w:rsid w:val="00F453DF"/>
    <w:rsid w:val="00F4545E"/>
    <w:rsid w:val="00F45523"/>
    <w:rsid w:val="00F45759"/>
    <w:rsid w:val="00F45D06"/>
    <w:rsid w:val="00F468B5"/>
    <w:rsid w:val="00F47287"/>
    <w:rsid w:val="00F472C3"/>
    <w:rsid w:val="00F47BF8"/>
    <w:rsid w:val="00F47D0B"/>
    <w:rsid w:val="00F50463"/>
    <w:rsid w:val="00F5113B"/>
    <w:rsid w:val="00F516C3"/>
    <w:rsid w:val="00F51771"/>
    <w:rsid w:val="00F51953"/>
    <w:rsid w:val="00F51D32"/>
    <w:rsid w:val="00F5223B"/>
    <w:rsid w:val="00F52B9F"/>
    <w:rsid w:val="00F52C34"/>
    <w:rsid w:val="00F52C6F"/>
    <w:rsid w:val="00F52CD4"/>
    <w:rsid w:val="00F52CDE"/>
    <w:rsid w:val="00F531D0"/>
    <w:rsid w:val="00F53D95"/>
    <w:rsid w:val="00F53F9C"/>
    <w:rsid w:val="00F54208"/>
    <w:rsid w:val="00F5480C"/>
    <w:rsid w:val="00F54AF4"/>
    <w:rsid w:val="00F54BFA"/>
    <w:rsid w:val="00F54D11"/>
    <w:rsid w:val="00F550DE"/>
    <w:rsid w:val="00F55693"/>
    <w:rsid w:val="00F557B9"/>
    <w:rsid w:val="00F55DCE"/>
    <w:rsid w:val="00F56601"/>
    <w:rsid w:val="00F56699"/>
    <w:rsid w:val="00F56AAF"/>
    <w:rsid w:val="00F56D29"/>
    <w:rsid w:val="00F57FC5"/>
    <w:rsid w:val="00F60582"/>
    <w:rsid w:val="00F60987"/>
    <w:rsid w:val="00F60BBA"/>
    <w:rsid w:val="00F611A6"/>
    <w:rsid w:val="00F613E7"/>
    <w:rsid w:val="00F61473"/>
    <w:rsid w:val="00F614C2"/>
    <w:rsid w:val="00F61DFF"/>
    <w:rsid w:val="00F61ED4"/>
    <w:rsid w:val="00F625B0"/>
    <w:rsid w:val="00F62C67"/>
    <w:rsid w:val="00F63D60"/>
    <w:rsid w:val="00F63D9C"/>
    <w:rsid w:val="00F643CD"/>
    <w:rsid w:val="00F6491F"/>
    <w:rsid w:val="00F64988"/>
    <w:rsid w:val="00F64EE6"/>
    <w:rsid w:val="00F64FFD"/>
    <w:rsid w:val="00F65432"/>
    <w:rsid w:val="00F6612B"/>
    <w:rsid w:val="00F664B5"/>
    <w:rsid w:val="00F66D09"/>
    <w:rsid w:val="00F67D0D"/>
    <w:rsid w:val="00F70313"/>
    <w:rsid w:val="00F70B79"/>
    <w:rsid w:val="00F70C88"/>
    <w:rsid w:val="00F71497"/>
    <w:rsid w:val="00F71722"/>
    <w:rsid w:val="00F7194F"/>
    <w:rsid w:val="00F721A4"/>
    <w:rsid w:val="00F721E7"/>
    <w:rsid w:val="00F7246C"/>
    <w:rsid w:val="00F72722"/>
    <w:rsid w:val="00F72BFB"/>
    <w:rsid w:val="00F72C3B"/>
    <w:rsid w:val="00F7310A"/>
    <w:rsid w:val="00F731C0"/>
    <w:rsid w:val="00F74063"/>
    <w:rsid w:val="00F74196"/>
    <w:rsid w:val="00F743B7"/>
    <w:rsid w:val="00F74A0A"/>
    <w:rsid w:val="00F74BDE"/>
    <w:rsid w:val="00F74D83"/>
    <w:rsid w:val="00F75860"/>
    <w:rsid w:val="00F75E9B"/>
    <w:rsid w:val="00F769BC"/>
    <w:rsid w:val="00F76E74"/>
    <w:rsid w:val="00F7704F"/>
    <w:rsid w:val="00F776B7"/>
    <w:rsid w:val="00F776B8"/>
    <w:rsid w:val="00F77720"/>
    <w:rsid w:val="00F7787C"/>
    <w:rsid w:val="00F77A81"/>
    <w:rsid w:val="00F77B99"/>
    <w:rsid w:val="00F77BAA"/>
    <w:rsid w:val="00F77D80"/>
    <w:rsid w:val="00F77ED2"/>
    <w:rsid w:val="00F80085"/>
    <w:rsid w:val="00F80150"/>
    <w:rsid w:val="00F80C9C"/>
    <w:rsid w:val="00F80F98"/>
    <w:rsid w:val="00F817F6"/>
    <w:rsid w:val="00F829CB"/>
    <w:rsid w:val="00F83C34"/>
    <w:rsid w:val="00F83CDA"/>
    <w:rsid w:val="00F84000"/>
    <w:rsid w:val="00F8468A"/>
    <w:rsid w:val="00F853ED"/>
    <w:rsid w:val="00F85714"/>
    <w:rsid w:val="00F85F76"/>
    <w:rsid w:val="00F86006"/>
    <w:rsid w:val="00F86617"/>
    <w:rsid w:val="00F877FF"/>
    <w:rsid w:val="00F87B57"/>
    <w:rsid w:val="00F87F0A"/>
    <w:rsid w:val="00F90246"/>
    <w:rsid w:val="00F902A8"/>
    <w:rsid w:val="00F905DC"/>
    <w:rsid w:val="00F90609"/>
    <w:rsid w:val="00F90A26"/>
    <w:rsid w:val="00F90B5F"/>
    <w:rsid w:val="00F90D6C"/>
    <w:rsid w:val="00F91CA3"/>
    <w:rsid w:val="00F922A8"/>
    <w:rsid w:val="00F92DB5"/>
    <w:rsid w:val="00F92DC3"/>
    <w:rsid w:val="00F92E9B"/>
    <w:rsid w:val="00F935ED"/>
    <w:rsid w:val="00F93C54"/>
    <w:rsid w:val="00F944BD"/>
    <w:rsid w:val="00F946C6"/>
    <w:rsid w:val="00F94748"/>
    <w:rsid w:val="00F94E85"/>
    <w:rsid w:val="00F94F26"/>
    <w:rsid w:val="00F956FE"/>
    <w:rsid w:val="00F958C7"/>
    <w:rsid w:val="00F9632D"/>
    <w:rsid w:val="00F96AEB"/>
    <w:rsid w:val="00F96F97"/>
    <w:rsid w:val="00F97608"/>
    <w:rsid w:val="00F9780E"/>
    <w:rsid w:val="00F97BD6"/>
    <w:rsid w:val="00F97BFD"/>
    <w:rsid w:val="00F97E63"/>
    <w:rsid w:val="00FA02E4"/>
    <w:rsid w:val="00FA0620"/>
    <w:rsid w:val="00FA07B7"/>
    <w:rsid w:val="00FA084D"/>
    <w:rsid w:val="00FA0AD0"/>
    <w:rsid w:val="00FA114C"/>
    <w:rsid w:val="00FA11FD"/>
    <w:rsid w:val="00FA17B6"/>
    <w:rsid w:val="00FA1C94"/>
    <w:rsid w:val="00FA1E65"/>
    <w:rsid w:val="00FA20B9"/>
    <w:rsid w:val="00FA2A68"/>
    <w:rsid w:val="00FA2B68"/>
    <w:rsid w:val="00FA2D06"/>
    <w:rsid w:val="00FA393E"/>
    <w:rsid w:val="00FA476B"/>
    <w:rsid w:val="00FA4A0C"/>
    <w:rsid w:val="00FA4A93"/>
    <w:rsid w:val="00FA4B7C"/>
    <w:rsid w:val="00FA5197"/>
    <w:rsid w:val="00FA571A"/>
    <w:rsid w:val="00FA591F"/>
    <w:rsid w:val="00FA5BD2"/>
    <w:rsid w:val="00FA5CC6"/>
    <w:rsid w:val="00FA7131"/>
    <w:rsid w:val="00FA720B"/>
    <w:rsid w:val="00FA73AA"/>
    <w:rsid w:val="00FA7A81"/>
    <w:rsid w:val="00FA7DB1"/>
    <w:rsid w:val="00FB0122"/>
    <w:rsid w:val="00FB0248"/>
    <w:rsid w:val="00FB0402"/>
    <w:rsid w:val="00FB0700"/>
    <w:rsid w:val="00FB0C13"/>
    <w:rsid w:val="00FB0CBB"/>
    <w:rsid w:val="00FB0F70"/>
    <w:rsid w:val="00FB1519"/>
    <w:rsid w:val="00FB1C55"/>
    <w:rsid w:val="00FB1F3C"/>
    <w:rsid w:val="00FB1F43"/>
    <w:rsid w:val="00FB21E0"/>
    <w:rsid w:val="00FB260F"/>
    <w:rsid w:val="00FB2FC2"/>
    <w:rsid w:val="00FB3522"/>
    <w:rsid w:val="00FB355E"/>
    <w:rsid w:val="00FB375C"/>
    <w:rsid w:val="00FB3E8C"/>
    <w:rsid w:val="00FB403A"/>
    <w:rsid w:val="00FB56D3"/>
    <w:rsid w:val="00FB6577"/>
    <w:rsid w:val="00FB659E"/>
    <w:rsid w:val="00FB67A3"/>
    <w:rsid w:val="00FB6BEA"/>
    <w:rsid w:val="00FB6EC7"/>
    <w:rsid w:val="00FB7B22"/>
    <w:rsid w:val="00FB7C6F"/>
    <w:rsid w:val="00FB7CD3"/>
    <w:rsid w:val="00FC009A"/>
    <w:rsid w:val="00FC10F5"/>
    <w:rsid w:val="00FC188B"/>
    <w:rsid w:val="00FC1BF6"/>
    <w:rsid w:val="00FC1D80"/>
    <w:rsid w:val="00FC202E"/>
    <w:rsid w:val="00FC2281"/>
    <w:rsid w:val="00FC30B4"/>
    <w:rsid w:val="00FC328A"/>
    <w:rsid w:val="00FC33DB"/>
    <w:rsid w:val="00FC3B07"/>
    <w:rsid w:val="00FC4961"/>
    <w:rsid w:val="00FC585F"/>
    <w:rsid w:val="00FC5E2F"/>
    <w:rsid w:val="00FC61BC"/>
    <w:rsid w:val="00FC66EE"/>
    <w:rsid w:val="00FC6DBC"/>
    <w:rsid w:val="00FC7383"/>
    <w:rsid w:val="00FD0084"/>
    <w:rsid w:val="00FD0417"/>
    <w:rsid w:val="00FD1328"/>
    <w:rsid w:val="00FD1BA0"/>
    <w:rsid w:val="00FD1E21"/>
    <w:rsid w:val="00FD1ED1"/>
    <w:rsid w:val="00FD2FDA"/>
    <w:rsid w:val="00FD2FDE"/>
    <w:rsid w:val="00FD310B"/>
    <w:rsid w:val="00FD3242"/>
    <w:rsid w:val="00FD3CCC"/>
    <w:rsid w:val="00FD3CEF"/>
    <w:rsid w:val="00FD41FA"/>
    <w:rsid w:val="00FD4272"/>
    <w:rsid w:val="00FD42D9"/>
    <w:rsid w:val="00FD46BC"/>
    <w:rsid w:val="00FD49ED"/>
    <w:rsid w:val="00FD5381"/>
    <w:rsid w:val="00FD5404"/>
    <w:rsid w:val="00FD5989"/>
    <w:rsid w:val="00FD5A32"/>
    <w:rsid w:val="00FD5B29"/>
    <w:rsid w:val="00FD6488"/>
    <w:rsid w:val="00FD6AEE"/>
    <w:rsid w:val="00FD6E56"/>
    <w:rsid w:val="00FD6F0B"/>
    <w:rsid w:val="00FD712D"/>
    <w:rsid w:val="00FD78BD"/>
    <w:rsid w:val="00FD7C9C"/>
    <w:rsid w:val="00FD7DC3"/>
    <w:rsid w:val="00FD7F38"/>
    <w:rsid w:val="00FE0425"/>
    <w:rsid w:val="00FE0DC2"/>
    <w:rsid w:val="00FE1143"/>
    <w:rsid w:val="00FE1914"/>
    <w:rsid w:val="00FE1B78"/>
    <w:rsid w:val="00FE2214"/>
    <w:rsid w:val="00FE229D"/>
    <w:rsid w:val="00FE2334"/>
    <w:rsid w:val="00FE233D"/>
    <w:rsid w:val="00FE2388"/>
    <w:rsid w:val="00FE256C"/>
    <w:rsid w:val="00FE26C2"/>
    <w:rsid w:val="00FE26CF"/>
    <w:rsid w:val="00FE375A"/>
    <w:rsid w:val="00FE39B1"/>
    <w:rsid w:val="00FE40C2"/>
    <w:rsid w:val="00FE41E8"/>
    <w:rsid w:val="00FE4CC9"/>
    <w:rsid w:val="00FE4FD7"/>
    <w:rsid w:val="00FE5B10"/>
    <w:rsid w:val="00FE5EA0"/>
    <w:rsid w:val="00FE5EC8"/>
    <w:rsid w:val="00FE688D"/>
    <w:rsid w:val="00FE6963"/>
    <w:rsid w:val="00FE6A21"/>
    <w:rsid w:val="00FE75F9"/>
    <w:rsid w:val="00FE792F"/>
    <w:rsid w:val="00FE7B95"/>
    <w:rsid w:val="00FF00CE"/>
    <w:rsid w:val="00FF0B0D"/>
    <w:rsid w:val="00FF0ECC"/>
    <w:rsid w:val="00FF0EE1"/>
    <w:rsid w:val="00FF134E"/>
    <w:rsid w:val="00FF2A83"/>
    <w:rsid w:val="00FF2DD0"/>
    <w:rsid w:val="00FF31A9"/>
    <w:rsid w:val="00FF3573"/>
    <w:rsid w:val="00FF3D91"/>
    <w:rsid w:val="00FF432D"/>
    <w:rsid w:val="00FF4674"/>
    <w:rsid w:val="00FF4B5B"/>
    <w:rsid w:val="00FF4CBA"/>
    <w:rsid w:val="00FF4FB3"/>
    <w:rsid w:val="00FF53BA"/>
    <w:rsid w:val="00FF545B"/>
    <w:rsid w:val="00FF575D"/>
    <w:rsid w:val="00FF57BC"/>
    <w:rsid w:val="00FF57DC"/>
    <w:rsid w:val="00FF57F8"/>
    <w:rsid w:val="00FF5809"/>
    <w:rsid w:val="00FF5AC2"/>
    <w:rsid w:val="00FF5C11"/>
    <w:rsid w:val="00FF66A3"/>
    <w:rsid w:val="00FF71B9"/>
    <w:rsid w:val="00FF7D4E"/>
    <w:rsid w:val="2E1F894D"/>
    <w:rsid w:val="4EDBD537"/>
    <w:rsid w:val="75FB88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F7FF90"/>
  <w15:docId w15:val="{25831A9A-E986-423D-BEA4-A6111DAC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spacing w:before="240" w:after="240" w:line="276" w:lineRule="auto"/>
        <w:ind w:left="1071" w:hanging="357"/>
        <w:jc w:val="both"/>
      </w:pPr>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iPriority="0" w:unhideWhenUsed="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w:sz w:val="22"/>
      <w:szCs w:val="24"/>
      <w:lang w:eastAsia="en-GB"/>
    </w:rPr>
  </w:style>
  <w:style w:type="paragraph" w:styleId="Heading1">
    <w:name w:val="heading 1"/>
    <w:basedOn w:val="Normal"/>
    <w:link w:val="Heading1Char"/>
    <w:uiPriority w:val="99"/>
    <w:qFormat/>
    <w:rsid w:val="004913C3"/>
    <w:pPr>
      <w:keepNext/>
      <w:numPr>
        <w:numId w:val="4"/>
      </w:numPr>
      <w:tabs>
        <w:tab w:val="left" w:pos="567"/>
      </w:tabs>
      <w:outlineLvl w:val="0"/>
    </w:pPr>
    <w:rPr>
      <w:color w:val="404040" w:themeColor="text1" w:themeTint="BF"/>
      <w:sz w:val="28"/>
      <w:szCs w:val="20"/>
      <w:lang w:val="x-none" w:eastAsia="x-none"/>
    </w:rPr>
  </w:style>
  <w:style w:type="paragraph" w:styleId="Heading2">
    <w:name w:val="heading 2"/>
    <w:basedOn w:val="Normal"/>
    <w:link w:val="Heading2Char"/>
    <w:uiPriority w:val="99"/>
    <w:qFormat/>
    <w:rsid w:val="0062568F"/>
    <w:pPr>
      <w:numPr>
        <w:ilvl w:val="1"/>
        <w:numId w:val="4"/>
      </w:numPr>
      <w:tabs>
        <w:tab w:val="left" w:pos="2126"/>
      </w:tabs>
      <w:spacing w:before="480"/>
      <w:outlineLvl w:val="1"/>
    </w:pPr>
    <w:rPr>
      <w:color w:val="404040" w:themeColor="text1" w:themeTint="BF"/>
      <w:sz w:val="20"/>
    </w:rPr>
  </w:style>
  <w:style w:type="paragraph" w:styleId="Heading3">
    <w:name w:val="heading 3"/>
    <w:basedOn w:val="Normal"/>
    <w:link w:val="Heading3Char"/>
    <w:uiPriority w:val="99"/>
    <w:qFormat/>
    <w:rsid w:val="004913C3"/>
    <w:pPr>
      <w:keepNext/>
      <w:numPr>
        <w:ilvl w:val="2"/>
        <w:numId w:val="4"/>
      </w:numPr>
      <w:tabs>
        <w:tab w:val="clear" w:pos="2127"/>
        <w:tab w:val="num" w:pos="0"/>
        <w:tab w:val="left" w:pos="567"/>
      </w:tabs>
      <w:ind w:left="504"/>
      <w:outlineLvl w:val="2"/>
    </w:pPr>
    <w:rPr>
      <w:color w:val="404040" w:themeColor="text1" w:themeTint="BF"/>
      <w:sz w:val="20"/>
      <w:szCs w:val="20"/>
      <w:lang w:val="en-AU"/>
    </w:rPr>
  </w:style>
  <w:style w:type="paragraph" w:styleId="Heading4">
    <w:name w:val="heading 4"/>
    <w:basedOn w:val="Normal"/>
    <w:pPr>
      <w:keepNext/>
      <w:spacing w:after="60"/>
      <w:outlineLvl w:val="3"/>
    </w:pPr>
    <w:rPr>
      <w:rFonts w:ascii="Times New Roman" w:hAnsi="Times New Roman"/>
      <w:b/>
      <w:sz w:val="28"/>
      <w:szCs w:val="28"/>
    </w:rPr>
  </w:style>
  <w:style w:type="paragraph" w:styleId="Heading5">
    <w:name w:val="heading 5"/>
    <w:basedOn w:val="Normal"/>
    <w:uiPriority w:val="9"/>
    <w:qFormat/>
    <w:pPr>
      <w:spacing w:after="60"/>
      <w:outlineLvl w:val="4"/>
    </w:pPr>
    <w:rPr>
      <w:b/>
      <w:i/>
      <w:sz w:val="26"/>
      <w:szCs w:val="26"/>
    </w:rPr>
  </w:style>
  <w:style w:type="paragraph" w:styleId="Heading6">
    <w:name w:val="heading 6"/>
    <w:basedOn w:val="Normal"/>
    <w:pPr>
      <w:spacing w:after="60"/>
      <w:outlineLvl w:val="5"/>
    </w:pPr>
    <w:rPr>
      <w:rFonts w:ascii="Times New Roman" w:hAnsi="Times New Roman"/>
      <w:b/>
      <w:szCs w:val="22"/>
    </w:rPr>
  </w:style>
  <w:style w:type="paragraph" w:styleId="Heading7">
    <w:name w:val="heading 7"/>
    <w:basedOn w:val="Normal"/>
    <w:pPr>
      <w:spacing w:after="60"/>
      <w:outlineLvl w:val="6"/>
    </w:pPr>
    <w:rPr>
      <w:rFonts w:ascii="Times New Roman" w:hAnsi="Times New Roman"/>
      <w:sz w:val="24"/>
    </w:rPr>
  </w:style>
  <w:style w:type="paragraph" w:styleId="Heading8">
    <w:name w:val="heading 8"/>
    <w:basedOn w:val="Normal"/>
    <w:pPr>
      <w:spacing w:after="60"/>
      <w:outlineLvl w:val="7"/>
    </w:pPr>
    <w:rPr>
      <w:rFonts w:ascii="Times New Roman" w:hAnsi="Times New Roman"/>
      <w:i/>
      <w:sz w:val="24"/>
    </w:rPr>
  </w:style>
  <w:style w:type="paragraph" w:styleId="Heading9">
    <w:name w:val="heading 9"/>
    <w:basedOn w:val="Normal"/>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dBodyText">
    <w:name w:val="Bid Body Text"/>
    <w:basedOn w:val="Normal"/>
    <w:uiPriority w:val="99"/>
    <w:pPr>
      <w:tabs>
        <w:tab w:val="left" w:pos="567"/>
        <w:tab w:val="left" w:pos="1701"/>
        <w:tab w:val="left" w:pos="2268"/>
      </w:tabs>
      <w:ind w:left="720"/>
    </w:pPr>
    <w:rPr>
      <w:rFonts w:ascii="Times New Roman" w:hAnsi="Times New Roman"/>
      <w:color w:val="333399"/>
      <w:szCs w:val="22"/>
    </w:rPr>
  </w:style>
  <w:style w:type="paragraph" w:styleId="NormalIndent">
    <w:name w:val="Normal Indent"/>
    <w:basedOn w:val="Normal"/>
    <w:pPr>
      <w:ind w:left="851"/>
    </w:pPr>
  </w:style>
  <w:style w:type="paragraph" w:customStyle="1" w:styleId="BidBodyTextIndent">
    <w:name w:val="Bid Body Text Indent"/>
    <w:basedOn w:val="Normal"/>
    <w:pPr>
      <w:ind w:left="567"/>
    </w:pPr>
    <w:rPr>
      <w:rFonts w:ascii="Times New Roman" w:hAnsi="Times New Roman"/>
      <w:color w:val="333399"/>
      <w:szCs w:val="20"/>
      <w:lang w:val="en-AU"/>
    </w:rPr>
  </w:style>
  <w:style w:type="paragraph" w:customStyle="1" w:styleId="BidBodyTextBulletLevel1">
    <w:name w:val="Bid Body Text Bullet Level 1"/>
    <w:basedOn w:val="Normal"/>
    <w:pPr>
      <w:numPr>
        <w:numId w:val="2"/>
      </w:numPr>
      <w:tabs>
        <w:tab w:val="left" w:pos="567"/>
      </w:tabs>
      <w:spacing w:after="120"/>
    </w:pPr>
    <w:rPr>
      <w:rFonts w:ascii="Times New Roman" w:hAnsi="Times New Roman"/>
      <w:color w:val="333399"/>
      <w:szCs w:val="20"/>
      <w:lang w:val="en-AU"/>
    </w:rPr>
  </w:style>
  <w:style w:type="paragraph" w:customStyle="1" w:styleId="BidBodyTextIndentLevel2">
    <w:name w:val="Bid Body Text Indent Level 2"/>
    <w:basedOn w:val="Normal"/>
    <w:pPr>
      <w:numPr>
        <w:numId w:val="3"/>
      </w:numPr>
      <w:spacing w:after="120"/>
    </w:pPr>
    <w:rPr>
      <w:rFonts w:ascii="Times New Roman" w:hAnsi="Times New Roman"/>
      <w:color w:val="333399"/>
      <w:szCs w:val="20"/>
    </w:rPr>
  </w:style>
  <w:style w:type="paragraph" w:styleId="TOC1">
    <w:name w:val="toc 1"/>
    <w:basedOn w:val="Normal"/>
    <w:uiPriority w:val="39"/>
    <w:pPr>
      <w:tabs>
        <w:tab w:val="left" w:pos="567"/>
        <w:tab w:val="right" w:leader="dot" w:pos="9060"/>
      </w:tabs>
    </w:pPr>
    <w:rPr>
      <w:color w:val="595959"/>
      <w:sz w:val="24"/>
      <w:lang w:eastAsia="en-US"/>
    </w:rPr>
  </w:style>
  <w:style w:type="paragraph" w:styleId="TOC2">
    <w:name w:val="toc 2"/>
    <w:basedOn w:val="Normal"/>
    <w:uiPriority w:val="39"/>
    <w:pPr>
      <w:tabs>
        <w:tab w:val="left" w:pos="1134"/>
        <w:tab w:val="right" w:leader="dot" w:pos="9060"/>
      </w:tabs>
      <w:ind w:left="567"/>
    </w:pPr>
    <w:rPr>
      <w:rFonts w:ascii="Times New Roman" w:hAnsi="Times New Roman"/>
      <w:sz w:val="24"/>
      <w:lang w:eastAsia="en-US"/>
    </w:rPr>
  </w:style>
  <w:style w:type="character" w:styleId="Hyperlink">
    <w:name w:val="Hyperlink"/>
    <w:uiPriority w:val="99"/>
    <w:rPr>
      <w:color w:val="0000FF"/>
      <w:u w:val="single"/>
    </w:rPr>
  </w:style>
  <w:style w:type="paragraph" w:styleId="Caption">
    <w:name w:val="caption"/>
    <w:basedOn w:val="Normal"/>
    <w:rPr>
      <w:b/>
      <w:sz w:val="20"/>
      <w:szCs w:val="20"/>
    </w:rPr>
  </w:style>
  <w:style w:type="paragraph" w:styleId="Header">
    <w:name w:val="header"/>
    <w:basedOn w:val="Normal"/>
    <w:link w:val="HeaderChar"/>
    <w:uiPriority w:val="99"/>
    <w:pPr>
      <w:tabs>
        <w:tab w:val="center" w:pos="4153"/>
        <w:tab w:val="right" w:pos="8306"/>
      </w:tabs>
    </w:pPr>
    <w:rPr>
      <w:lang w:val="x-none" w:eastAsia="x-none"/>
    </w:rPr>
  </w:style>
  <w:style w:type="paragraph" w:styleId="Footer">
    <w:name w:val="footer"/>
    <w:basedOn w:val="Normal"/>
    <w:link w:val="FooterChar"/>
    <w:uiPriority w:val="99"/>
    <w:pPr>
      <w:tabs>
        <w:tab w:val="center" w:pos="4153"/>
        <w:tab w:val="right" w:pos="8306"/>
      </w:tabs>
    </w:pPr>
  </w:style>
  <w:style w:type="character" w:styleId="FollowedHyperlink">
    <w:name w:val="FollowedHyperlink"/>
    <w:rPr>
      <w:color w:val="800080"/>
      <w:u w:val="single"/>
    </w:rPr>
  </w:style>
  <w:style w:type="paragraph" w:customStyle="1" w:styleId="Paragraphtext">
    <w:name w:val="Paragraph text"/>
    <w:basedOn w:val="Normal"/>
    <w:pPr>
      <w:tabs>
        <w:tab w:val="num" w:pos="578"/>
      </w:tabs>
      <w:ind w:left="578" w:hanging="578"/>
    </w:pPr>
    <w:rPr>
      <w:sz w:val="24"/>
      <w:szCs w:val="20"/>
      <w:lang w:eastAsia="en-US"/>
    </w:rPr>
  </w:style>
  <w:style w:type="character" w:styleId="PageNumber">
    <w:name w:val="page number"/>
    <w:basedOn w:val="DefaultParagraphFont"/>
  </w:style>
  <w:style w:type="paragraph" w:customStyle="1" w:styleId="HRTMainHead">
    <w:name w:val="HRT_Main Head"/>
    <w:basedOn w:val="Normal"/>
    <w:pPr>
      <w:keepNext/>
      <w:keepLines/>
      <w:framePr w:w="2410" w:hSpace="181" w:vSpace="181" w:wrap="around" w:vAnchor="text" w:hAnchor="text" w:x="-2834" w:y="1"/>
      <w:numPr>
        <w:numId w:val="6"/>
      </w:numPr>
    </w:pPr>
    <w:rPr>
      <w:b/>
      <w:sz w:val="24"/>
      <w:szCs w:val="20"/>
      <w:lang w:eastAsia="en-US"/>
    </w:rPr>
  </w:style>
  <w:style w:type="paragraph" w:customStyle="1" w:styleId="HRTParagraph">
    <w:name w:val="HRT_Paragraph"/>
    <w:basedOn w:val="Normal"/>
    <w:pPr>
      <w:numPr>
        <w:ilvl w:val="3"/>
        <w:numId w:val="6"/>
      </w:numPr>
      <w:tabs>
        <w:tab w:val="left" w:pos="425"/>
        <w:tab w:val="left" w:pos="1276"/>
        <w:tab w:val="left" w:pos="1701"/>
        <w:tab w:val="left" w:pos="2126"/>
        <w:tab w:val="left" w:pos="2552"/>
        <w:tab w:val="left" w:pos="2977"/>
        <w:tab w:val="left" w:pos="3402"/>
      </w:tabs>
    </w:pPr>
    <w:rPr>
      <w:sz w:val="20"/>
      <w:szCs w:val="20"/>
      <w:lang w:eastAsia="en-US"/>
    </w:rPr>
  </w:style>
  <w:style w:type="paragraph" w:customStyle="1" w:styleId="HRTSubHead">
    <w:name w:val="HRT_Sub Head"/>
    <w:basedOn w:val="HRTMainHead"/>
    <w:pPr>
      <w:framePr w:wrap="around"/>
      <w:numPr>
        <w:ilvl w:val="1"/>
        <w:numId w:val="0"/>
      </w:numPr>
    </w:pPr>
    <w:rPr>
      <w:sz w:val="20"/>
    </w:rPr>
  </w:style>
  <w:style w:type="paragraph" w:customStyle="1" w:styleId="HRTIn-lineHead">
    <w:name w:val="HRT_In-line Head"/>
    <w:basedOn w:val="Normal"/>
    <w:pPr>
      <w:keepNext/>
      <w:keepLines/>
      <w:numPr>
        <w:ilvl w:val="2"/>
        <w:numId w:val="6"/>
      </w:numPr>
    </w:pPr>
    <w:rPr>
      <w:b/>
      <w:sz w:val="20"/>
      <w:szCs w:val="20"/>
      <w:lang w:eastAsia="en-US"/>
    </w:rPr>
  </w:style>
  <w:style w:type="paragraph" w:customStyle="1" w:styleId="HRTSubParagraph">
    <w:name w:val="HRT_Sub Paragraph"/>
    <w:basedOn w:val="HRTParagraph"/>
    <w:pPr>
      <w:numPr>
        <w:ilvl w:val="4"/>
        <w:numId w:val="0"/>
      </w:numPr>
    </w:pPr>
  </w:style>
  <w:style w:type="paragraph" w:customStyle="1" w:styleId="HRTBulletParagraph">
    <w:name w:val="HRT_Bullet Paragraph"/>
    <w:basedOn w:val="HRTSubParagraph"/>
    <w:pPr>
      <w:numPr>
        <w:ilvl w:val="5"/>
      </w:numPr>
    </w:pPr>
  </w:style>
  <w:style w:type="paragraph" w:customStyle="1" w:styleId="HRTIndentBulletParagraph">
    <w:name w:val="HRT_Indent Bullet Paragraph"/>
    <w:basedOn w:val="HRTBulletParagraph"/>
    <w:pPr>
      <w:numPr>
        <w:ilvl w:val="6"/>
      </w:numPr>
    </w:pPr>
  </w:style>
  <w:style w:type="paragraph" w:customStyle="1" w:styleId="HRTParaNumber">
    <w:name w:val="HRT_Para Number"/>
    <w:basedOn w:val="Normal"/>
    <w:pPr>
      <w:keepNext/>
      <w:keepLines/>
      <w:framePr w:w="567" w:wrap="around" w:vAnchor="text" w:hAnchor="page" w:x="10774" w:y="1"/>
      <w:numPr>
        <w:numId w:val="5"/>
      </w:numPr>
    </w:pPr>
    <w:rPr>
      <w:position w:val="-4"/>
      <w:sz w:val="16"/>
      <w:szCs w:val="20"/>
      <w:lang w:eastAsia="en-US"/>
    </w:rPr>
  </w:style>
  <w:style w:type="paragraph" w:customStyle="1" w:styleId="MHText">
    <w:name w:val="MH Text"/>
    <w:basedOn w:val="Normal"/>
    <w:pPr>
      <w:spacing w:line="280" w:lineRule="exact"/>
      <w:ind w:left="720"/>
    </w:pPr>
    <w:rPr>
      <w:rFonts w:ascii="Joanna MT" w:hAnsi="Joanna MT"/>
      <w:szCs w:val="20"/>
      <w:lang w:eastAsia="en-US"/>
    </w:rPr>
  </w:style>
  <w:style w:type="paragraph" w:customStyle="1" w:styleId="MHBullet">
    <w:name w:val="MH Bullet"/>
    <w:basedOn w:val="MHText"/>
    <w:pPr>
      <w:numPr>
        <w:ilvl w:val="1"/>
        <w:numId w:val="7"/>
      </w:numPr>
      <w:tabs>
        <w:tab w:val="num" w:pos="1080"/>
      </w:tabs>
      <w:spacing w:before="120" w:line="280" w:lineRule="atLeast"/>
      <w:ind w:left="1080"/>
    </w:pPr>
  </w:style>
  <w:style w:type="paragraph" w:customStyle="1" w:styleId="CharCharCharChar">
    <w:name w:val="Char Char Char Char"/>
    <w:basedOn w:val="Normal"/>
    <w:pPr>
      <w:spacing w:after="160" w:line="240" w:lineRule="exact"/>
    </w:pPr>
    <w:rPr>
      <w:rFonts w:ascii="Verdana" w:hAnsi="Verdana"/>
      <w:sz w:val="20"/>
      <w:szCs w:val="20"/>
      <w:lang w:val="en-US" w:eastAsia="en-US"/>
    </w:rPr>
  </w:style>
  <w:style w:type="paragraph" w:customStyle="1" w:styleId="MHItalic">
    <w:name w:val="MH Italic"/>
    <w:basedOn w:val="Normal"/>
    <w:pPr>
      <w:spacing w:before="360"/>
      <w:ind w:firstLine="720"/>
    </w:pPr>
    <w:rPr>
      <w:rFonts w:ascii="Joanna MT" w:hAnsi="Joanna MT"/>
      <w:b/>
      <w:i/>
      <w:sz w:val="24"/>
      <w:szCs w:val="20"/>
      <w:lang w:eastAsia="en-US"/>
    </w:rPr>
  </w:style>
  <w:style w:type="paragraph" w:styleId="CommentText">
    <w:name w:val="annotation text"/>
    <w:basedOn w:val="Normal"/>
    <w:link w:val="CommentTextChar"/>
    <w:uiPriority w:val="99"/>
    <w:rPr>
      <w:rFonts w:ascii="Times New Roman" w:hAnsi="Times New Roman"/>
      <w:sz w:val="20"/>
      <w:szCs w:val="20"/>
      <w:lang w:val="en-US" w:eastAsia="x-none"/>
    </w:rPr>
  </w:style>
  <w:style w:type="paragraph" w:customStyle="1" w:styleId="MHtabletext">
    <w:name w:val="MH table text"/>
    <w:basedOn w:val="Normal"/>
    <w:pPr>
      <w:numPr>
        <w:ilvl w:val="2"/>
        <w:numId w:val="8"/>
      </w:numPr>
      <w:spacing w:before="60" w:after="60"/>
      <w:ind w:left="0" w:firstLine="0"/>
    </w:pPr>
    <w:rPr>
      <w:color w:val="000000"/>
      <w:sz w:val="20"/>
      <w:szCs w:val="20"/>
      <w:lang w:eastAsia="en-US"/>
    </w:rPr>
  </w:style>
  <w:style w:type="paragraph" w:customStyle="1" w:styleId="MHIntermediateHeading">
    <w:name w:val="MH Intermediate Heading"/>
    <w:basedOn w:val="Normal"/>
    <w:pPr>
      <w:numPr>
        <w:numId w:val="8"/>
      </w:numPr>
      <w:spacing w:before="360"/>
      <w:ind w:left="0" w:firstLine="720"/>
    </w:pPr>
    <w:rPr>
      <w:b/>
      <w:i/>
      <w:szCs w:val="22"/>
      <w:lang w:eastAsia="en-US"/>
    </w:rPr>
  </w:style>
  <w:style w:type="paragraph" w:customStyle="1" w:styleId="MHBulletChar">
    <w:name w:val="MH Bullet Char"/>
    <w:basedOn w:val="Normal"/>
    <w:pPr>
      <w:numPr>
        <w:ilvl w:val="1"/>
        <w:numId w:val="1"/>
      </w:numPr>
      <w:tabs>
        <w:tab w:val="num" w:pos="1080"/>
      </w:tabs>
      <w:spacing w:before="120" w:line="280" w:lineRule="atLeast"/>
      <w:ind w:left="1080"/>
    </w:pPr>
    <w:rPr>
      <w:szCs w:val="20"/>
      <w:lang w:eastAsia="en-US"/>
    </w:rPr>
  </w:style>
  <w:style w:type="paragraph" w:customStyle="1" w:styleId="MHTextChar1">
    <w:name w:val="MH Text Char1"/>
    <w:basedOn w:val="Normal"/>
    <w:pPr>
      <w:spacing w:before="180" w:line="280" w:lineRule="exact"/>
      <w:ind w:left="720"/>
    </w:pPr>
    <w:rPr>
      <w:color w:val="000000"/>
      <w:szCs w:val="20"/>
      <w:lang w:eastAsia="en-US"/>
    </w:rPr>
  </w:style>
  <w:style w:type="character" w:customStyle="1" w:styleId="MHTextChar1Char">
    <w:name w:val="MH Text Char1 Char"/>
    <w:rPr>
      <w:rFonts w:ascii="Arial" w:hAnsi="Arial"/>
      <w:color w:val="000000"/>
      <w:sz w:val="22"/>
      <w:lang w:val="en-GB" w:eastAsia="en-US" w:bidi="ar-SA"/>
    </w:rPr>
  </w:style>
  <w:style w:type="paragraph" w:styleId="NormalWeb">
    <w:name w:val="Normal (Web)"/>
    <w:basedOn w:val="Normal"/>
    <w:link w:val="NormalWebChar"/>
    <w:uiPriority w:val="99"/>
    <w:pPr>
      <w:spacing w:before="100" w:beforeAutospacing="1" w:after="100" w:afterAutospacing="1"/>
    </w:pPr>
    <w:rPr>
      <w:rFonts w:ascii="Times New Roman" w:hAnsi="Times New Roman"/>
      <w:sz w:val="24"/>
      <w:lang w:val="en-US" w:eastAsia="en-US"/>
    </w:rPr>
  </w:style>
  <w:style w:type="character" w:styleId="Strong">
    <w:name w:val="Strong"/>
    <w:rPr>
      <w:b/>
    </w:rPr>
  </w:style>
  <w:style w:type="paragraph" w:styleId="BodyText">
    <w:name w:val="Body Text"/>
    <w:basedOn w:val="Normal"/>
    <w:pPr>
      <w:spacing w:line="360" w:lineRule="auto"/>
    </w:pPr>
    <w:rPr>
      <w:rFonts w:ascii="Times New Roman" w:hAnsi="Times New Roman"/>
      <w:lang w:eastAsia="en-US"/>
    </w:rPr>
  </w:style>
  <w:style w:type="paragraph" w:customStyle="1" w:styleId="DefaultText">
    <w:name w:val="Default Text"/>
    <w:basedOn w:val="Normal"/>
    <w:rPr>
      <w:rFonts w:ascii="Times New Roman" w:hAnsi="Times New Roman"/>
      <w:szCs w:val="20"/>
      <w:lang w:eastAsia="en-US"/>
    </w:rPr>
  </w:style>
  <w:style w:type="paragraph" w:styleId="BalloonText">
    <w:name w:val="Balloon Text"/>
    <w:basedOn w:val="Normal"/>
    <w:rPr>
      <w:rFonts w:ascii="Tahoma" w:hAnsi="Tahoma" w:cs="Tahoma"/>
      <w:sz w:val="16"/>
      <w:szCs w:val="16"/>
    </w:rPr>
  </w:style>
  <w:style w:type="paragraph" w:styleId="EndnoteText">
    <w:name w:val="endnote text"/>
    <w:basedOn w:val="Normal"/>
    <w:rPr>
      <w:rFonts w:ascii="Courier New" w:hAnsi="Courier New"/>
      <w:sz w:val="24"/>
      <w:szCs w:val="20"/>
      <w:lang w:eastAsia="en-US"/>
    </w:rPr>
  </w:style>
  <w:style w:type="character" w:customStyle="1" w:styleId="bold">
    <w:name w:val="bold"/>
    <w:rPr>
      <w:rFonts w:ascii="Courier New" w:hAnsi="Courier New"/>
      <w:b/>
      <w:sz w:val="20"/>
      <w:lang w:val="en-US"/>
    </w:rPr>
  </w:style>
  <w:style w:type="paragraph" w:styleId="BodyText2">
    <w:name w:val="Body Text 2"/>
    <w:basedOn w:val="Normal"/>
    <w:rPr>
      <w:b/>
      <w:sz w:val="20"/>
      <w:szCs w:val="20"/>
    </w:rPr>
  </w:style>
  <w:style w:type="paragraph" w:styleId="BodyTextIndent">
    <w:name w:val="Body Text Indent"/>
    <w:basedOn w:val="Normal"/>
    <w:rPr>
      <w:rFonts w:ascii="Times New Roman" w:hAnsi="Times New Roman"/>
      <w:szCs w:val="22"/>
      <w:lang w:val="en-US" w:eastAsia="en-US"/>
    </w:rPr>
  </w:style>
  <w:style w:type="paragraph" w:styleId="TOC3">
    <w:name w:val="toc 3"/>
    <w:basedOn w:val="Normal"/>
    <w:uiPriority w:val="39"/>
    <w:pPr>
      <w:ind w:left="480"/>
    </w:pPr>
    <w:rPr>
      <w:rFonts w:ascii="Times New Roman" w:hAnsi="Times New Roman"/>
      <w:sz w:val="24"/>
      <w:lang w:eastAsia="en-US"/>
    </w:rPr>
  </w:style>
  <w:style w:type="paragraph" w:styleId="TOC4">
    <w:name w:val="toc 4"/>
    <w:basedOn w:val="Normal"/>
    <w:uiPriority w:val="39"/>
    <w:pPr>
      <w:ind w:left="720"/>
    </w:pPr>
    <w:rPr>
      <w:rFonts w:ascii="Times New Roman" w:hAnsi="Times New Roman"/>
      <w:sz w:val="24"/>
      <w:lang w:eastAsia="en-US"/>
    </w:rPr>
  </w:style>
  <w:style w:type="paragraph" w:styleId="TOC5">
    <w:name w:val="toc 5"/>
    <w:basedOn w:val="Normal"/>
    <w:uiPriority w:val="39"/>
    <w:pPr>
      <w:ind w:left="960"/>
    </w:pPr>
    <w:rPr>
      <w:rFonts w:ascii="Times New Roman" w:hAnsi="Times New Roman"/>
      <w:sz w:val="24"/>
      <w:lang w:eastAsia="en-US"/>
    </w:rPr>
  </w:style>
  <w:style w:type="paragraph" w:styleId="TOC6">
    <w:name w:val="toc 6"/>
    <w:basedOn w:val="Normal"/>
    <w:uiPriority w:val="39"/>
    <w:pPr>
      <w:ind w:left="1200"/>
    </w:pPr>
    <w:rPr>
      <w:rFonts w:ascii="Times New Roman" w:hAnsi="Times New Roman"/>
      <w:sz w:val="24"/>
      <w:lang w:eastAsia="en-US"/>
    </w:rPr>
  </w:style>
  <w:style w:type="paragraph" w:styleId="TOC7">
    <w:name w:val="toc 7"/>
    <w:basedOn w:val="Normal"/>
    <w:uiPriority w:val="39"/>
    <w:pPr>
      <w:ind w:left="1440"/>
    </w:pPr>
    <w:rPr>
      <w:rFonts w:ascii="Times New Roman" w:hAnsi="Times New Roman"/>
      <w:sz w:val="24"/>
      <w:lang w:eastAsia="en-US"/>
    </w:rPr>
  </w:style>
  <w:style w:type="paragraph" w:styleId="TOC8">
    <w:name w:val="toc 8"/>
    <w:basedOn w:val="Normal"/>
    <w:uiPriority w:val="39"/>
    <w:pPr>
      <w:ind w:left="1680"/>
    </w:pPr>
    <w:rPr>
      <w:rFonts w:ascii="Times New Roman" w:hAnsi="Times New Roman"/>
      <w:sz w:val="24"/>
      <w:lang w:eastAsia="en-US"/>
    </w:rPr>
  </w:style>
  <w:style w:type="paragraph" w:styleId="TOC9">
    <w:name w:val="toc 9"/>
    <w:basedOn w:val="Normal"/>
    <w:uiPriority w:val="39"/>
    <w:pPr>
      <w:ind w:left="1920"/>
    </w:pPr>
    <w:rPr>
      <w:rFonts w:ascii="Times New Roman" w:hAnsi="Times New Roman"/>
      <w:sz w:val="24"/>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CharCharCharCharCharCharCharCharCharCharChar">
    <w:name w:val="Default Paragraph Font Para Char Char Char Char Char Char Char Char Char Char Char Char Char Char Char Char"/>
    <w:basedOn w:val="Normal"/>
    <w:pPr>
      <w:spacing w:after="160" w:line="240" w:lineRule="exact"/>
    </w:pPr>
    <w:rPr>
      <w:szCs w:val="20"/>
      <w:lang w:val="en-US" w:eastAsia="en-US"/>
    </w:rPr>
  </w:style>
  <w:style w:type="paragraph" w:styleId="DocumentMap">
    <w:name w:val="Document Map"/>
    <w:basedOn w:val="Normal"/>
    <w:pPr>
      <w:shd w:val="clear" w:color="auto" w:fill="000080"/>
    </w:pPr>
    <w:rPr>
      <w:rFonts w:ascii="Tahoma" w:hAnsi="Tahoma" w:cs="Tahoma"/>
      <w:sz w:val="20"/>
      <w:szCs w:val="20"/>
    </w:rPr>
  </w:style>
  <w:style w:type="paragraph" w:customStyle="1" w:styleId="StyleHeading1DarkBlue">
    <w:name w:val="Style Heading 1 + Dark Blue"/>
    <w:basedOn w:val="Heading1"/>
    <w:pPr>
      <w:pageBreakBefore/>
      <w:ind w:left="357" w:hanging="357"/>
    </w:pPr>
    <w:rPr>
      <w:color w:val="000080"/>
      <w:sz w:val="22"/>
    </w:rPr>
  </w:style>
  <w:style w:type="paragraph" w:customStyle="1" w:styleId="StyleHeading1DarkBlue1">
    <w:name w:val="Style Heading 1 + Dark Blue1"/>
    <w:basedOn w:val="Heading1"/>
    <w:pPr>
      <w:pageBreakBefore/>
      <w:ind w:left="357" w:hanging="357"/>
    </w:pPr>
    <w:rPr>
      <w:color w:val="000080"/>
      <w:sz w:val="22"/>
    </w:rPr>
  </w:style>
  <w:style w:type="paragraph" w:customStyle="1" w:styleId="AcuityHeading1">
    <w:name w:val="Acuity Heading 1"/>
    <w:basedOn w:val="Heading1"/>
    <w:link w:val="AcuityHeading1Char"/>
    <w:pPr>
      <w:pageBreakBefore/>
    </w:pPr>
    <w:rPr>
      <w:color w:val="000080"/>
    </w:rPr>
  </w:style>
  <w:style w:type="paragraph" w:customStyle="1" w:styleId="AutoCorrect">
    <w:name w:val="AutoCorrect"/>
    <w:rPr>
      <w:sz w:val="24"/>
      <w:szCs w:val="24"/>
      <w:lang w:val="en-US"/>
    </w:rPr>
  </w:style>
  <w:style w:type="character" w:customStyle="1" w:styleId="Heading1Char">
    <w:name w:val="Heading 1 Char"/>
    <w:link w:val="Heading1"/>
    <w:uiPriority w:val="99"/>
    <w:rsid w:val="004913C3"/>
    <w:rPr>
      <w:rFonts w:ascii="Arial" w:hAnsi="Arial"/>
      <w:color w:val="404040" w:themeColor="text1" w:themeTint="BF"/>
      <w:sz w:val="28"/>
      <w:lang w:val="x-none" w:eastAsia="x-none"/>
    </w:rPr>
  </w:style>
  <w:style w:type="character" w:customStyle="1" w:styleId="AcuityHeading1Char">
    <w:name w:val="Acuity Heading 1 Char"/>
    <w:link w:val="AcuityHeading1"/>
    <w:rPr>
      <w:rFonts w:ascii="Arial" w:hAnsi="Arial"/>
      <w:color w:val="000080"/>
      <w:sz w:val="28"/>
      <w:lang w:val="x-none" w:eastAsia="x-none"/>
    </w:rPr>
  </w:style>
  <w:style w:type="paragraph" w:customStyle="1" w:styleId="AcuityHeading2Style">
    <w:name w:val="Acuity Heading 2 Style"/>
    <w:basedOn w:val="Heading2"/>
    <w:rPr>
      <w:rFonts w:ascii="Arial Bold" w:hAnsi="Arial Bold"/>
      <w:color w:val="000080"/>
    </w:rPr>
  </w:style>
  <w:style w:type="paragraph" w:customStyle="1" w:styleId="HRTParagraphbodyText">
    <w:name w:val="HRT_Paragraph_body_Text"/>
    <w:basedOn w:val="Normal"/>
    <w:link w:val="HRTParagraphbodyTextChar"/>
    <w:rPr>
      <w:rFonts w:ascii="NewsGoth BT" w:hAnsi="NewsGoth BT"/>
      <w:spacing w:val="-5"/>
      <w:sz w:val="20"/>
      <w:szCs w:val="20"/>
      <w:lang w:val="x-none" w:eastAsia="x-none"/>
    </w:rPr>
  </w:style>
  <w:style w:type="character" w:customStyle="1" w:styleId="HRTParagraphbodyTextChar">
    <w:name w:val="HRT_Paragraph_body_Text Char"/>
    <w:link w:val="HRTParagraphbodyText"/>
    <w:rPr>
      <w:rFonts w:ascii="NewsGoth BT" w:hAnsi="NewsGoth BT"/>
      <w:spacing w:val="-5"/>
    </w:rPr>
  </w:style>
  <w:style w:type="paragraph" w:customStyle="1" w:styleId="HRTTableText">
    <w:name w:val="HRT_Table_Text"/>
    <w:basedOn w:val="Normal"/>
    <w:rPr>
      <w:rFonts w:ascii="NewsGoth BT" w:hAnsi="NewsGoth BT"/>
      <w:color w:val="000000"/>
      <w:spacing w:val="-5"/>
      <w:sz w:val="20"/>
      <w:szCs w:val="20"/>
      <w:lang w:eastAsia="en-US"/>
    </w:rPr>
  </w:style>
  <w:style w:type="paragraph" w:customStyle="1" w:styleId="BodyText1">
    <w:name w:val="BodyText 1"/>
    <w:basedOn w:val="Normal"/>
    <w:link w:val="BodyText1Char"/>
    <w:pPr>
      <w:keepLines/>
      <w:spacing w:before="60" w:after="180"/>
    </w:pPr>
    <w:rPr>
      <w:rFonts w:ascii="Microsoft Sans Serif" w:hAnsi="Microsoft Sans Serif"/>
      <w:sz w:val="20"/>
      <w:lang w:val="x-none" w:eastAsia="x-none"/>
    </w:rPr>
  </w:style>
  <w:style w:type="character" w:customStyle="1" w:styleId="BodyText1Char">
    <w:name w:val="BodyText 1 Char"/>
    <w:link w:val="BodyText1"/>
    <w:rPr>
      <w:rFonts w:ascii="Microsoft Sans Serif" w:hAnsi="Microsoft Sans Serif"/>
      <w:szCs w:val="24"/>
    </w:rPr>
  </w:style>
  <w:style w:type="paragraph" w:customStyle="1" w:styleId="TableRow">
    <w:name w:val="Table Row"/>
    <w:basedOn w:val="Normal"/>
    <w:link w:val="TableRowChar"/>
    <w:pPr>
      <w:spacing w:before="20" w:after="20"/>
      <w:contextualSpacing/>
    </w:pPr>
    <w:rPr>
      <w:rFonts w:ascii="Times New Roman" w:hAnsi="Times New Roman"/>
      <w:color w:val="000000"/>
      <w:sz w:val="20"/>
      <w:szCs w:val="20"/>
      <w:lang w:val="x-none" w:eastAsia="x-none"/>
    </w:rPr>
  </w:style>
  <w:style w:type="character" w:customStyle="1" w:styleId="TableRowChar">
    <w:name w:val="Table Row Char"/>
    <w:link w:val="TableRow"/>
    <w:rPr>
      <w:color w:val="000000"/>
    </w:rPr>
  </w:style>
  <w:style w:type="paragraph" w:customStyle="1" w:styleId="SubtleEmphasis1">
    <w:name w:val="Subtle Emphasis1"/>
    <w:basedOn w:val="Normal"/>
    <w:uiPriority w:val="99"/>
    <w:pPr>
      <w:ind w:left="720"/>
      <w:contextualSpacing/>
    </w:pPr>
  </w:style>
  <w:style w:type="paragraph" w:customStyle="1" w:styleId="GridTable31">
    <w:name w:val="Grid Table 31"/>
    <w:basedOn w:val="Heading1"/>
    <w:uiPriority w:val="39"/>
    <w:pPr>
      <w:keepLines/>
      <w:numPr>
        <w:numId w:val="0"/>
      </w:numPr>
      <w:tabs>
        <w:tab w:val="clear" w:pos="567"/>
        <w:tab w:val="left" w:pos="0"/>
      </w:tabs>
      <w:spacing w:before="480"/>
      <w:outlineLvl w:val="9"/>
    </w:pPr>
    <w:rPr>
      <w:rFonts w:ascii="Cambria" w:hAnsi="Cambria"/>
      <w:color w:val="365F91"/>
      <w:szCs w:val="28"/>
      <w:lang w:val="en-US" w:eastAsia="en-US"/>
    </w:rPr>
  </w:style>
  <w:style w:type="paragraph" w:styleId="FootnoteText">
    <w:name w:val="footnote text"/>
    <w:basedOn w:val="Normal"/>
    <w:link w:val="FootnoteTextChar"/>
    <w:rPr>
      <w:sz w:val="20"/>
      <w:szCs w:val="20"/>
      <w:lang w:val="x-none" w:eastAsia="x-none"/>
    </w:rPr>
  </w:style>
  <w:style w:type="character" w:customStyle="1" w:styleId="FootnoteTextChar">
    <w:name w:val="Footnote Text Char"/>
    <w:link w:val="FootnoteText"/>
    <w:rPr>
      <w:rFonts w:ascii="Arial" w:hAnsi="Arial"/>
    </w:rPr>
  </w:style>
  <w:style w:type="character" w:styleId="FootnoteReference">
    <w:name w:val="footnote reference"/>
    <w:rPr>
      <w:vertAlign w:val="superscript"/>
    </w:rPr>
  </w:style>
  <w:style w:type="character" w:styleId="CommentReference">
    <w:name w:val="annotation reference"/>
    <w:uiPriority w:val="99"/>
    <w:rPr>
      <w:sz w:val="16"/>
      <w:szCs w:val="16"/>
    </w:rPr>
  </w:style>
  <w:style w:type="paragraph" w:styleId="CommentSubject">
    <w:name w:val="annotation subject"/>
    <w:basedOn w:val="CommentText"/>
    <w:link w:val="CommentSubjectChar"/>
    <w:pPr>
      <w:tabs>
        <w:tab w:val="left" w:pos="851"/>
      </w:tabs>
    </w:pPr>
    <w:rPr>
      <w:rFonts w:ascii="Arial" w:hAnsi="Arial"/>
      <w:b/>
      <w:lang w:val="en-GB"/>
    </w:rPr>
  </w:style>
  <w:style w:type="character" w:customStyle="1" w:styleId="CommentTextChar">
    <w:name w:val="Comment Text Char"/>
    <w:link w:val="CommentText"/>
    <w:uiPriority w:val="99"/>
    <w:rPr>
      <w:lang w:val="en-US"/>
    </w:rPr>
  </w:style>
  <w:style w:type="character" w:customStyle="1" w:styleId="CommentSubjectChar">
    <w:name w:val="Comment Subject Char"/>
    <w:basedOn w:val="CommentTextChar"/>
    <w:link w:val="CommentSubject"/>
    <w:rPr>
      <w:lang w:val="en-US"/>
    </w:rPr>
  </w:style>
  <w:style w:type="character" w:customStyle="1" w:styleId="cmsbodytext1">
    <w:name w:val="cmsbodytext1"/>
    <w:rPr>
      <w:rFonts w:ascii="Arial" w:hAnsi="Arial" w:cs="Arial" w:hint="default"/>
      <w:i w:val="0"/>
      <w:color w:val="00057D"/>
      <w:sz w:val="18"/>
      <w:szCs w:val="18"/>
    </w:rPr>
  </w:style>
  <w:style w:type="paragraph" w:styleId="BodyTextIndent3">
    <w:name w:val="Body Text Indent 3"/>
    <w:basedOn w:val="Normal"/>
    <w:link w:val="BodyTextIndent3Char"/>
    <w:pPr>
      <w:spacing w:after="120"/>
      <w:ind w:left="283"/>
    </w:pPr>
    <w:rPr>
      <w:rFonts w:ascii="Times New Roman" w:hAnsi="Times New Roman"/>
      <w:sz w:val="16"/>
      <w:szCs w:val="16"/>
      <w:lang w:val="x-none" w:eastAsia="en-US"/>
    </w:rPr>
  </w:style>
  <w:style w:type="character" w:customStyle="1" w:styleId="BodyTextIndent3Char">
    <w:name w:val="Body Text Indent 3 Char"/>
    <w:link w:val="BodyTextIndent3"/>
    <w:rPr>
      <w:sz w:val="16"/>
      <w:szCs w:val="16"/>
      <w:lang w:eastAsia="en-US"/>
    </w:rPr>
  </w:style>
  <w:style w:type="paragraph" w:customStyle="1" w:styleId="BodyText01">
    <w:name w:val="Body Text 01"/>
    <w:basedOn w:val="Paragraphtext"/>
    <w:link w:val="BodyText01Char"/>
    <w:qFormat/>
    <w:rsid w:val="009A302D"/>
    <w:pPr>
      <w:tabs>
        <w:tab w:val="clear" w:pos="578"/>
      </w:tabs>
      <w:ind w:left="284" w:firstLine="0"/>
    </w:pPr>
    <w:rPr>
      <w:rFonts w:ascii="Tahoma" w:hAnsi="Tahoma"/>
      <w:color w:val="404040" w:themeColor="text1" w:themeTint="BF"/>
      <w:sz w:val="20"/>
      <w:szCs w:val="24"/>
      <w:lang w:eastAsia="en-GB"/>
    </w:rPr>
  </w:style>
  <w:style w:type="character" w:customStyle="1" w:styleId="BodyText01Char">
    <w:name w:val="Body Text 01 Char"/>
    <w:link w:val="BodyText01"/>
    <w:rsid w:val="009A302D"/>
    <w:rPr>
      <w:rFonts w:ascii="Tahoma" w:hAnsi="Tahoma"/>
      <w:color w:val="404040" w:themeColor="text1" w:themeTint="BF"/>
      <w:szCs w:val="24"/>
      <w:lang w:eastAsia="en-GB"/>
    </w:rPr>
  </w:style>
  <w:style w:type="paragraph" w:customStyle="1" w:styleId="Default">
    <w:name w:val="Default"/>
    <w:rPr>
      <w:rFonts w:ascii="Arial" w:hAnsi="Arial" w:cs="Arial"/>
      <w:color w:val="000000"/>
      <w:sz w:val="24"/>
      <w:szCs w:val="24"/>
      <w:lang w:eastAsia="en-GB"/>
    </w:rPr>
  </w:style>
  <w:style w:type="paragraph" w:customStyle="1" w:styleId="MediumList1-Accent61">
    <w:name w:val="Medium List 1 - Accent 61"/>
    <w:basedOn w:val="Normal"/>
    <w:uiPriority w:val="34"/>
    <w:pPr>
      <w:ind w:left="720"/>
    </w:pPr>
  </w:style>
  <w:style w:type="paragraph" w:customStyle="1" w:styleId="MediumShading2-Accent61">
    <w:name w:val="Medium Shading 2 - Accent 61"/>
    <w:uiPriority w:val="71"/>
    <w:rPr>
      <w:rFonts w:ascii="Arial" w:hAnsi="Arial"/>
      <w:sz w:val="22"/>
      <w:szCs w:val="24"/>
      <w:lang w:eastAsia="en-GB"/>
    </w:rPr>
  </w:style>
  <w:style w:type="character" w:customStyle="1" w:styleId="HeaderChar">
    <w:name w:val="Header Char"/>
    <w:link w:val="Header"/>
    <w:uiPriority w:val="99"/>
    <w:rPr>
      <w:rFonts w:ascii="Arial" w:hAnsi="Arial"/>
      <w:sz w:val="22"/>
      <w:szCs w:val="24"/>
    </w:rPr>
  </w:style>
  <w:style w:type="paragraph" w:customStyle="1" w:styleId="HCVParagraph">
    <w:name w:val="HCV_Paragraph"/>
    <w:basedOn w:val="Normal"/>
    <w:pPr>
      <w:numPr>
        <w:numId w:val="9"/>
      </w:numPr>
      <w:tabs>
        <w:tab w:val="left" w:pos="425"/>
        <w:tab w:val="left" w:pos="1276"/>
        <w:tab w:val="left" w:pos="1701"/>
        <w:tab w:val="left" w:pos="2126"/>
        <w:tab w:val="left" w:pos="2552"/>
        <w:tab w:val="left" w:pos="2977"/>
        <w:tab w:val="left" w:pos="3402"/>
      </w:tabs>
    </w:pPr>
    <w:rPr>
      <w:sz w:val="20"/>
      <w:szCs w:val="20"/>
      <w:lang w:eastAsia="en-US"/>
    </w:rPr>
  </w:style>
  <w:style w:type="paragraph" w:customStyle="1" w:styleId="HCVSubParagraph">
    <w:name w:val="HCV_Sub Paragraph"/>
    <w:basedOn w:val="HCVParagraph"/>
    <w:pPr>
      <w:numPr>
        <w:ilvl w:val="1"/>
        <w:numId w:val="0"/>
      </w:numPr>
    </w:pPr>
  </w:style>
  <w:style w:type="paragraph" w:customStyle="1" w:styleId="HCVBulletParagraph">
    <w:name w:val="HCV_Bullet Paragraph"/>
    <w:basedOn w:val="HCVSubParagraph"/>
    <w:pPr>
      <w:numPr>
        <w:ilvl w:val="2"/>
      </w:numPr>
    </w:pPr>
  </w:style>
  <w:style w:type="paragraph" w:customStyle="1" w:styleId="HCVIndentBulletParagraph">
    <w:name w:val="HCV_Indent Bullet Paragraph"/>
    <w:basedOn w:val="HCVBulletParagraph"/>
    <w:pPr>
      <w:numPr>
        <w:ilvl w:val="3"/>
      </w:numPr>
    </w:pPr>
  </w:style>
  <w:style w:type="paragraph" w:customStyle="1" w:styleId="DarkList-Accent51">
    <w:name w:val="Dark List - Accent 51"/>
    <w:basedOn w:val="Normal"/>
    <w:uiPriority w:val="34"/>
    <w:pPr>
      <w:ind w:left="720"/>
    </w:pPr>
  </w:style>
  <w:style w:type="paragraph" w:customStyle="1" w:styleId="MediumGrid3-Accent51">
    <w:name w:val="Medium Grid 3 - Accent 51"/>
    <w:uiPriority w:val="71"/>
    <w:rPr>
      <w:rFonts w:ascii="Arial" w:hAnsi="Arial"/>
      <w:sz w:val="22"/>
      <w:szCs w:val="24"/>
      <w:lang w:eastAsia="en-GB"/>
    </w:rPr>
  </w:style>
  <w:style w:type="paragraph" w:customStyle="1" w:styleId="Body">
    <w:name w:val="Body"/>
    <w:rPr>
      <w:rFonts w:ascii="Helvetica" w:eastAsia="ヒラギノ角ゴ Pro W3" w:hAnsi="Helvetica"/>
      <w:color w:val="000000"/>
      <w:sz w:val="24"/>
      <w:lang w:val="en-US" w:eastAsia="en-GB"/>
    </w:rPr>
  </w:style>
  <w:style w:type="table" w:styleId="TableGrid8">
    <w:name w:val="Table Grid 8"/>
    <w:basedOn w:val="TableNormal"/>
    <w:pPr>
      <w:tabs>
        <w:tab w:val="left" w:pos="851"/>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color w:val="FFFFFF"/>
      </w:rPr>
      <w:tblPr/>
      <w:tcPr>
        <w:shd w:val="solid" w:color="000080" w:fill="FFFFFF"/>
        <w:vAlign w:val="top"/>
      </w:tcPr>
    </w:tblStylePr>
    <w:tblStylePr w:type="lastRow">
      <w:rPr>
        <w:b/>
        <w:color w:val="auto"/>
      </w:rPr>
      <w:tblPr/>
      <w:tcPr>
        <w:vAlign w:val="top"/>
      </w:tcPr>
    </w:tblStylePr>
    <w:tblStylePr w:type="lastCol">
      <w:rPr>
        <w:b/>
        <w:color w:val="auto"/>
      </w:rPr>
      <w:tblPr/>
      <w:tcPr>
        <w:vAlign w:val="top"/>
      </w:tcPr>
    </w:tblStylePr>
  </w:style>
  <w:style w:type="paragraph" w:customStyle="1" w:styleId="ColorfulList-Accent21">
    <w:name w:val="Colorful List - Accent 21"/>
    <w:basedOn w:val="Normal"/>
    <w:link w:val="ColorfulList-Accent2Char"/>
    <w:uiPriority w:val="1"/>
    <w:rPr>
      <w:rFonts w:ascii="Calibri" w:hAnsi="Calibri"/>
      <w:sz w:val="20"/>
      <w:szCs w:val="20"/>
      <w:lang w:val="x-none" w:eastAsia="en-US" w:bidi="en-US"/>
    </w:rPr>
  </w:style>
  <w:style w:type="character" w:customStyle="1" w:styleId="ColorfulList-Accent2Char">
    <w:name w:val="Colorful List - Accent 2 Char"/>
    <w:link w:val="ColorfulList-Accent21"/>
    <w:uiPriority w:val="1"/>
    <w:rPr>
      <w:rFonts w:ascii="Calibri" w:hAnsi="Calibri"/>
      <w:lang w:eastAsia="en-US" w:bidi="en-US"/>
    </w:rPr>
  </w:style>
  <w:style w:type="character" w:customStyle="1" w:styleId="NormalWebChar">
    <w:name w:val="Normal (Web) Char"/>
    <w:link w:val="NormalWeb"/>
    <w:rPr>
      <w:sz w:val="24"/>
      <w:szCs w:val="24"/>
      <w:lang w:val="en-US" w:eastAsia="en-US"/>
    </w:rPr>
  </w:style>
  <w:style w:type="paragraph" w:customStyle="1" w:styleId="MediumShading1-Accent21">
    <w:name w:val="Medium Shading 1 - Accent 21"/>
    <w:basedOn w:val="Normal"/>
    <w:link w:val="MediumShading1-Accent2Char1"/>
    <w:uiPriority w:val="1"/>
    <w:rPr>
      <w:rFonts w:ascii="Calibri" w:hAnsi="Calibri"/>
      <w:sz w:val="20"/>
      <w:szCs w:val="20"/>
      <w:lang w:val="x-none" w:eastAsia="en-US" w:bidi="en-US"/>
    </w:rPr>
  </w:style>
  <w:style w:type="character" w:customStyle="1" w:styleId="MediumShading1-Accent2Char1">
    <w:name w:val="Medium Shading 1 - Accent 2 Char1"/>
    <w:link w:val="MediumShading1-Accent21"/>
    <w:uiPriority w:val="1"/>
    <w:rPr>
      <w:rFonts w:ascii="Calibri" w:hAnsi="Calibri"/>
      <w:lang w:eastAsia="en-US" w:bidi="en-US"/>
    </w:rPr>
  </w:style>
  <w:style w:type="paragraph" w:customStyle="1" w:styleId="ColorfulShading-Accent31">
    <w:name w:val="Colorful Shading - Accent 31"/>
    <w:basedOn w:val="Normal"/>
    <w:uiPriority w:val="34"/>
    <w:pPr>
      <w:ind w:left="720"/>
    </w:pPr>
  </w:style>
  <w:style w:type="paragraph" w:customStyle="1" w:styleId="LightGrid-Accent31">
    <w:name w:val="Light Grid - Accent 31"/>
    <w:basedOn w:val="Normal"/>
    <w:link w:val="LightGrid-Accent3Char"/>
    <w:uiPriority w:val="34"/>
    <w:pPr>
      <w:ind w:left="720"/>
      <w:contextualSpacing/>
    </w:pPr>
    <w:rPr>
      <w:rFonts w:ascii="Cambria" w:hAnsi="Cambria"/>
      <w:sz w:val="24"/>
      <w:lang w:val="en-US" w:eastAsia="en-US"/>
    </w:rPr>
  </w:style>
  <w:style w:type="paragraph" w:customStyle="1" w:styleId="ColorfulList-Accent11">
    <w:name w:val="Colorful List - Accent 11"/>
    <w:basedOn w:val="Normal"/>
    <w:link w:val="ColorfulList-Accent1Char"/>
    <w:uiPriority w:val="34"/>
    <w:pPr>
      <w:ind w:left="720"/>
    </w:pPr>
    <w:rPr>
      <w:rFonts w:ascii="Calibri" w:eastAsia="Calibri" w:hAnsi="Calibri"/>
      <w:szCs w:val="22"/>
      <w:lang w:eastAsia="en-US"/>
    </w:rPr>
  </w:style>
  <w:style w:type="character" w:customStyle="1" w:styleId="ColorfulList-Accent1Char">
    <w:name w:val="Colorful List - Accent 1 Char"/>
    <w:link w:val="ColorfulList-Accent11"/>
    <w:uiPriority w:val="34"/>
    <w:rPr>
      <w:rFonts w:ascii="Calibri" w:eastAsia="Calibri" w:hAnsi="Calibri"/>
      <w:sz w:val="22"/>
      <w:szCs w:val="22"/>
      <w:lang w:eastAsia="en-US"/>
    </w:rPr>
  </w:style>
  <w:style w:type="character" w:customStyle="1" w:styleId="FooterChar">
    <w:name w:val="Footer Char"/>
    <w:link w:val="Footer"/>
    <w:uiPriority w:val="99"/>
    <w:rPr>
      <w:rFonts w:ascii="Arial" w:hAnsi="Arial"/>
      <w:sz w:val="22"/>
      <w:szCs w:val="24"/>
    </w:rPr>
  </w:style>
  <w:style w:type="paragraph" w:customStyle="1" w:styleId="CfHpara-Alt-P">
    <w:name w:val="CfH para - Alt-P"/>
    <w:basedOn w:val="Normal"/>
    <w:link w:val="CfHpara-Alt-PChar"/>
    <w:pPr>
      <w:spacing w:after="160" w:line="259" w:lineRule="auto"/>
    </w:pPr>
    <w:rPr>
      <w:rFonts w:ascii="Calibri" w:eastAsia="Calibri" w:hAnsi="Calibri"/>
      <w:szCs w:val="22"/>
      <w:lang w:eastAsia="en-US"/>
    </w:rPr>
  </w:style>
  <w:style w:type="character" w:customStyle="1" w:styleId="CfHpara-Alt-PChar">
    <w:name w:val="CfH para - Alt-P Char"/>
    <w:link w:val="CfHpara-Alt-P"/>
    <w:rPr>
      <w:rFonts w:ascii="Calibri" w:eastAsia="Calibri" w:hAnsi="Calibri"/>
      <w:sz w:val="22"/>
      <w:szCs w:val="22"/>
      <w:lang w:eastAsia="en-US"/>
    </w:rPr>
  </w:style>
  <w:style w:type="paragraph" w:customStyle="1" w:styleId="Indent">
    <w:name w:val="Indent"/>
    <w:basedOn w:val="Normal"/>
    <w:link w:val="IndentChar"/>
    <w:pPr>
      <w:tabs>
        <w:tab w:val="num" w:pos="993"/>
      </w:tabs>
      <w:spacing w:after="160" w:line="259" w:lineRule="auto"/>
      <w:ind w:left="720"/>
    </w:pPr>
    <w:rPr>
      <w:rFonts w:ascii="Arial Narrow" w:eastAsia="Calibri" w:hAnsi="Arial Narrow" w:cs="Arial"/>
      <w:szCs w:val="22"/>
      <w:lang w:eastAsia="en-US"/>
    </w:rPr>
  </w:style>
  <w:style w:type="character" w:customStyle="1" w:styleId="IndentChar">
    <w:name w:val="Indent Char"/>
    <w:link w:val="Indent"/>
    <w:rPr>
      <w:rFonts w:ascii="Arial Narrow" w:eastAsia="Calibri" w:hAnsi="Arial Narrow" w:cs="Arial"/>
      <w:sz w:val="22"/>
      <w:szCs w:val="22"/>
      <w:lang w:eastAsia="en-US"/>
    </w:rPr>
  </w:style>
  <w:style w:type="character" w:customStyle="1" w:styleId="ReqtNumberCharCharCharCharCharCharCharCharCharCharCharCharCharCharCharCharCharCharCharCharCharCharCharCharCharCharCharCharCharCharCharCharCharCharCharCharCharCharCharCharCharCharCharCharCharChar">
    <w:name w:val="Reqt Number Char Char Char Char Char Char Char Char Char Char Char Char Char Char Char Char Char Char Char Char Char Char Char Char Char Char Char Char Char Char Char Char Char Char Char Char Char Char Char Char Char Char Char Char Char Char"/>
    <w:link w:val="ReqtNumberCharCharCharCharCharCharCharCharCharCharCharCharCharCharCharCharCharCharCharCharCharCharCharCharCharCharCharCharCharCharCharCharCharCharCharCharCharCharCharCharCharCharCharCharChar"/>
    <w:rPr>
      <w:rFonts w:ascii="Arial Narrow" w:hAnsi="Arial Narrow"/>
      <w:b/>
      <w:color w:val="FFFFFF"/>
      <w:sz w:val="22"/>
      <w:lang w:eastAsia="en-US"/>
    </w:rPr>
  </w:style>
  <w:style w:type="paragraph" w:customStyle="1" w:styleId="ReqtNumberCharCharCharCharCharCharCharCharCharCharCharCharCharCharCharCharCharCharCharCharCharCharCharCharCharCharCharCharCharCharCharCharCharCharCharCharCharCharCharCharCharCharCharCharChar">
    <w:name w:val="Reqt Number Char Char Char Char Char Char Char Char Char Char Char Char Char Char Char Char Char Char Char Char Char Char Char Char Char Char Char Char Char Char Char Char Char Char Char Char Char Char Char Char Char Char Char Char Char"/>
    <w:basedOn w:val="Normal"/>
    <w:link w:val="ReqtNumberCharCharCharCharCharCharCharCharCharCharCharCharCharCharCharCharCharCharCharCharCharCharCharCharCharCharCharCharCharCharCharCharCharCharCharCharCharCharCharCharCharCharCharCharCharChar"/>
    <w:pPr>
      <w:spacing w:line="280" w:lineRule="exact"/>
      <w:ind w:left="720"/>
    </w:pPr>
    <w:rPr>
      <w:rFonts w:ascii="Arial Narrow" w:hAnsi="Arial Narrow"/>
      <w:b/>
      <w:color w:val="FFFFFF"/>
      <w:szCs w:val="20"/>
      <w:shd w:val="clear" w:color="auto" w:fill="800080"/>
      <w:lang w:eastAsia="en-US"/>
    </w:rPr>
  </w:style>
  <w:style w:type="paragraph" w:customStyle="1" w:styleId="MarginText">
    <w:name w:val="Margin Text"/>
    <w:basedOn w:val="BodyText"/>
    <w:pPr>
      <w:spacing w:before="200"/>
    </w:pPr>
    <w:rPr>
      <w:sz w:val="20"/>
      <w:szCs w:val="20"/>
      <w:lang w:val="x-none" w:eastAsia="x-none"/>
    </w:rPr>
  </w:style>
  <w:style w:type="paragraph" w:customStyle="1" w:styleId="DefinitionLeft">
    <w:name w:val="Definition Left"/>
    <w:basedOn w:val="Normal"/>
    <w:pPr>
      <w:spacing w:before="200"/>
    </w:pPr>
    <w:rPr>
      <w:rFonts w:ascii="Times New Roman" w:hAnsi="Times New Roman"/>
      <w:b/>
      <w:szCs w:val="22"/>
    </w:rPr>
  </w:style>
  <w:style w:type="paragraph" w:customStyle="1" w:styleId="StyleHeading2TimesNewRoman11ptBefore0ptAfter12">
    <w:name w:val="Style Heading 2 + Times New Roman 11 pt Before:  0 pt After:  12..."/>
    <w:basedOn w:val="Heading2"/>
    <w:pPr>
      <w:numPr>
        <w:ilvl w:val="0"/>
        <w:numId w:val="0"/>
      </w:numPr>
      <w:spacing w:before="0" w:line="360" w:lineRule="auto"/>
      <w:ind w:left="1020" w:hanging="510"/>
    </w:pPr>
    <w:rPr>
      <w:rFonts w:ascii="Times New Roman" w:hAnsi="Times New Roman"/>
      <w:b/>
      <w:color w:val="auto"/>
      <w:sz w:val="22"/>
      <w:szCs w:val="22"/>
      <w:lang w:val="x-none" w:eastAsia="x-none"/>
    </w:rPr>
  </w:style>
  <w:style w:type="paragraph" w:customStyle="1" w:styleId="Body2">
    <w:name w:val="Body2"/>
    <w:basedOn w:val="Normal"/>
    <w:pPr>
      <w:spacing w:before="200" w:after="60"/>
      <w:ind w:left="1440"/>
    </w:pPr>
    <w:rPr>
      <w:rFonts w:ascii="Times New Roman" w:hAnsi="Times New Roman"/>
      <w:szCs w:val="22"/>
    </w:rPr>
  </w:style>
  <w:style w:type="paragraph" w:customStyle="1" w:styleId="Normaltemplate">
    <w:name w:val="Normal template"/>
    <w:basedOn w:val="Normal"/>
    <w:link w:val="NormaltemplateChar"/>
    <w:pPr>
      <w:ind w:left="720"/>
    </w:pPr>
    <w:rPr>
      <w:rFonts w:cs="Arial"/>
      <w:sz w:val="24"/>
      <w:szCs w:val="20"/>
      <w:lang w:eastAsia="en-US"/>
    </w:rPr>
  </w:style>
  <w:style w:type="character" w:customStyle="1" w:styleId="NormaltemplateChar">
    <w:name w:val="Normal template Char"/>
    <w:link w:val="Normaltemplate"/>
    <w:rPr>
      <w:rFonts w:ascii="Arial" w:hAnsi="Arial" w:cs="Arial"/>
      <w:sz w:val="24"/>
      <w:lang w:eastAsia="en-US"/>
    </w:rPr>
  </w:style>
  <w:style w:type="paragraph" w:styleId="Title">
    <w:name w:val="Title"/>
    <w:basedOn w:val="Normal"/>
    <w:link w:val="TitleChar"/>
    <w:pPr>
      <w:spacing w:after="120"/>
      <w:jc w:val="center"/>
    </w:pPr>
    <w:rPr>
      <w:rFonts w:eastAsia="Arial"/>
      <w:sz w:val="52"/>
      <w:szCs w:val="20"/>
      <w:lang w:eastAsia="en-US"/>
    </w:rPr>
  </w:style>
  <w:style w:type="character" w:customStyle="1" w:styleId="TitleChar">
    <w:name w:val="Title Char"/>
    <w:link w:val="Title"/>
    <w:rPr>
      <w:rFonts w:ascii="Arial" w:eastAsia="Arial" w:hAnsi="Arial"/>
      <w:b/>
      <w:sz w:val="52"/>
      <w:lang w:eastAsia="en-US"/>
    </w:rPr>
  </w:style>
  <w:style w:type="character" w:customStyle="1" w:styleId="LightGrid-Accent3Char">
    <w:name w:val="Light Grid - Accent 3 Char"/>
    <w:link w:val="LightGrid-Accent31"/>
    <w:uiPriority w:val="34"/>
    <w:rPr>
      <w:rFonts w:ascii="Cambria" w:hAnsi="Cambria"/>
      <w:sz w:val="24"/>
      <w:szCs w:val="24"/>
      <w:lang w:val="en-US" w:eastAsia="en-US"/>
    </w:rPr>
  </w:style>
  <w:style w:type="paragraph" w:styleId="PlainText">
    <w:name w:val="Plain Text"/>
    <w:basedOn w:val="Normal"/>
    <w:link w:val="PlainTextChar"/>
    <w:uiPriority w:val="99"/>
    <w:rPr>
      <w:rFonts w:ascii="Calibri" w:eastAsia="Calibri" w:hAnsi="Calibri"/>
      <w:szCs w:val="21"/>
      <w:lang w:eastAsia="en-US"/>
    </w:rPr>
  </w:style>
  <w:style w:type="character" w:customStyle="1" w:styleId="PlainTextChar">
    <w:name w:val="Plain Text Char"/>
    <w:link w:val="PlainText"/>
    <w:uiPriority w:val="99"/>
    <w:rPr>
      <w:rFonts w:ascii="Calibri" w:eastAsia="Calibri" w:hAnsi="Calibri"/>
      <w:sz w:val="22"/>
      <w:szCs w:val="21"/>
      <w:lang w:eastAsia="en-US"/>
    </w:rPr>
  </w:style>
  <w:style w:type="paragraph" w:customStyle="1" w:styleId="ColorfulShading-Accent11">
    <w:name w:val="Colorful Shading - Accent 11"/>
    <w:uiPriority w:val="99"/>
    <w:rPr>
      <w:rFonts w:ascii="Arial" w:hAnsi="Arial"/>
      <w:sz w:val="22"/>
      <w:szCs w:val="24"/>
      <w:lang w:eastAsia="en-GB"/>
    </w:rPr>
  </w:style>
  <w:style w:type="paragraph" w:styleId="Revision">
    <w:name w:val="Revision"/>
    <w:hidden/>
    <w:uiPriority w:val="99"/>
    <w:semiHidden/>
    <w:rsid w:val="001A6310"/>
    <w:rPr>
      <w:rFonts w:ascii="Arial" w:hAnsi="Arial"/>
      <w:sz w:val="22"/>
      <w:szCs w:val="24"/>
      <w:lang w:eastAsia="en-GB"/>
    </w:rPr>
  </w:style>
  <w:style w:type="paragraph" w:styleId="ListParagraph">
    <w:name w:val="List Paragraph"/>
    <w:basedOn w:val="Normal"/>
    <w:uiPriority w:val="34"/>
    <w:qFormat/>
    <w:rsid w:val="00EE1445"/>
    <w:pPr>
      <w:ind w:left="720"/>
      <w:contextualSpacing/>
    </w:pPr>
  </w:style>
  <w:style w:type="character" w:customStyle="1" w:styleId="st">
    <w:name w:val="st"/>
    <w:basedOn w:val="DefaultParagraphFont"/>
    <w:rsid w:val="00B23779"/>
  </w:style>
  <w:style w:type="character" w:styleId="Emphasis">
    <w:name w:val="Emphasis"/>
    <w:basedOn w:val="DefaultParagraphFont"/>
    <w:uiPriority w:val="20"/>
    <w:rsid w:val="00B23779"/>
    <w:rPr>
      <w:i/>
      <w:iCs/>
    </w:rPr>
  </w:style>
  <w:style w:type="character" w:customStyle="1" w:styleId="Heading3Char">
    <w:name w:val="Heading 3 Char"/>
    <w:basedOn w:val="DefaultParagraphFont"/>
    <w:link w:val="Heading3"/>
    <w:uiPriority w:val="99"/>
    <w:rsid w:val="004913C3"/>
    <w:rPr>
      <w:rFonts w:ascii="Arial" w:hAnsi="Arial"/>
      <w:color w:val="404040" w:themeColor="text1" w:themeTint="BF"/>
      <w:lang w:val="en-AU" w:eastAsia="en-GB"/>
    </w:rPr>
  </w:style>
  <w:style w:type="character" w:customStyle="1" w:styleId="cmmi">
    <w:name w:val="_cmm_i"/>
    <w:basedOn w:val="DefaultParagraphFont"/>
    <w:rsid w:val="009A356C"/>
  </w:style>
  <w:style w:type="paragraph" w:styleId="TOCHeading">
    <w:name w:val="TOC Heading"/>
    <w:basedOn w:val="Heading1"/>
    <w:next w:val="Normal"/>
    <w:uiPriority w:val="39"/>
    <w:unhideWhenUsed/>
    <w:qFormat/>
    <w:rsid w:val="00541B0E"/>
    <w:pPr>
      <w:keepLines/>
      <w:numPr>
        <w:numId w:val="0"/>
      </w:numPr>
      <w:tabs>
        <w:tab w:val="clear" w:pos="567"/>
      </w:tabs>
      <w:spacing w:after="0" w:line="259" w:lineRule="auto"/>
      <w:jc w:val="left"/>
      <w:outlineLvl w:val="9"/>
    </w:pPr>
    <w:rPr>
      <w:rFonts w:asciiTheme="majorHAnsi" w:eastAsiaTheme="majorEastAsia" w:hAnsiTheme="majorHAnsi" w:cstheme="majorBidi"/>
      <w:color w:val="2E74B5" w:themeColor="accent1" w:themeShade="BF"/>
      <w:sz w:val="32"/>
      <w:szCs w:val="32"/>
      <w:lang w:val="en-US" w:eastAsia="en-US"/>
    </w:rPr>
  </w:style>
  <w:style w:type="character" w:customStyle="1" w:styleId="Heading2Char">
    <w:name w:val="Heading 2 Char"/>
    <w:basedOn w:val="DefaultParagraphFont"/>
    <w:link w:val="Heading2"/>
    <w:uiPriority w:val="99"/>
    <w:rsid w:val="00115DEA"/>
    <w:rPr>
      <w:rFonts w:ascii="Arial" w:hAnsi="Arial"/>
      <w:color w:val="404040" w:themeColor="text1" w:themeTint="BF"/>
      <w:szCs w:val="24"/>
      <w:lang w:eastAsia="en-GB"/>
    </w:rPr>
  </w:style>
  <w:style w:type="paragraph" w:customStyle="1" w:styleId="legp2paratext">
    <w:name w:val="legp2paratext"/>
    <w:basedOn w:val="Normal"/>
    <w:rsid w:val="00C6234F"/>
    <w:pPr>
      <w:spacing w:before="100" w:beforeAutospacing="1" w:after="100" w:afterAutospacing="1" w:line="240" w:lineRule="auto"/>
      <w:ind w:left="0" w:firstLine="0"/>
      <w:jc w:val="left"/>
    </w:pPr>
    <w:rPr>
      <w:rFonts w:ascii="Times New Roman" w:hAnsi="Times New Roman"/>
      <w:sz w:val="24"/>
    </w:rPr>
  </w:style>
  <w:style w:type="paragraph" w:customStyle="1" w:styleId="legclearfix">
    <w:name w:val="legclearfix"/>
    <w:basedOn w:val="Normal"/>
    <w:rsid w:val="00C6234F"/>
    <w:pPr>
      <w:spacing w:before="100" w:beforeAutospacing="1" w:after="100" w:afterAutospacing="1" w:line="240" w:lineRule="auto"/>
      <w:ind w:left="0" w:firstLine="0"/>
      <w:jc w:val="left"/>
    </w:pPr>
    <w:rPr>
      <w:rFonts w:ascii="Times New Roman" w:hAnsi="Times New Roman"/>
      <w:sz w:val="24"/>
    </w:rPr>
  </w:style>
  <w:style w:type="character" w:customStyle="1" w:styleId="legds">
    <w:name w:val="legds"/>
    <w:basedOn w:val="DefaultParagraphFont"/>
    <w:rsid w:val="00C6234F"/>
  </w:style>
  <w:style w:type="paragraph" w:styleId="NoSpacing">
    <w:name w:val="No Spacing"/>
    <w:uiPriority w:val="1"/>
    <w:qFormat/>
    <w:rsid w:val="00677432"/>
    <w:pPr>
      <w:spacing w:before="0" w:after="0" w:line="240" w:lineRule="auto"/>
      <w:ind w:left="0" w:firstLine="0"/>
      <w:jc w:val="left"/>
    </w:pPr>
    <w:rPr>
      <w:rFonts w:asciiTheme="minorHAnsi" w:eastAsiaTheme="minorHAnsi" w:hAnsiTheme="minorHAnsi" w:cstheme="minorBidi"/>
      <w:sz w:val="22"/>
      <w:szCs w:val="22"/>
    </w:rPr>
  </w:style>
  <w:style w:type="character" w:customStyle="1" w:styleId="legds2">
    <w:name w:val="legds2"/>
    <w:basedOn w:val="DefaultParagraphFont"/>
    <w:rsid w:val="00E2390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007">
      <w:bodyDiv w:val="1"/>
      <w:marLeft w:val="0"/>
      <w:marRight w:val="0"/>
      <w:marTop w:val="0"/>
      <w:marBottom w:val="0"/>
      <w:divBdr>
        <w:top w:val="none" w:sz="0" w:space="0" w:color="auto"/>
        <w:left w:val="none" w:sz="0" w:space="0" w:color="auto"/>
        <w:bottom w:val="none" w:sz="0" w:space="0" w:color="auto"/>
        <w:right w:val="none" w:sz="0" w:space="0" w:color="auto"/>
      </w:divBdr>
      <w:divsChild>
        <w:div w:id="213933318">
          <w:marLeft w:val="346"/>
          <w:marRight w:val="0"/>
          <w:marTop w:val="120"/>
          <w:marBottom w:val="0"/>
          <w:divBdr>
            <w:top w:val="none" w:sz="0" w:space="0" w:color="auto"/>
            <w:left w:val="none" w:sz="0" w:space="0" w:color="auto"/>
            <w:bottom w:val="none" w:sz="0" w:space="0" w:color="auto"/>
            <w:right w:val="none" w:sz="0" w:space="0" w:color="auto"/>
          </w:divBdr>
        </w:div>
        <w:div w:id="334847598">
          <w:marLeft w:val="346"/>
          <w:marRight w:val="0"/>
          <w:marTop w:val="120"/>
          <w:marBottom w:val="0"/>
          <w:divBdr>
            <w:top w:val="none" w:sz="0" w:space="0" w:color="auto"/>
            <w:left w:val="none" w:sz="0" w:space="0" w:color="auto"/>
            <w:bottom w:val="none" w:sz="0" w:space="0" w:color="auto"/>
            <w:right w:val="none" w:sz="0" w:space="0" w:color="auto"/>
          </w:divBdr>
        </w:div>
        <w:div w:id="715588837">
          <w:marLeft w:val="346"/>
          <w:marRight w:val="0"/>
          <w:marTop w:val="120"/>
          <w:marBottom w:val="0"/>
          <w:divBdr>
            <w:top w:val="none" w:sz="0" w:space="0" w:color="auto"/>
            <w:left w:val="none" w:sz="0" w:space="0" w:color="auto"/>
            <w:bottom w:val="none" w:sz="0" w:space="0" w:color="auto"/>
            <w:right w:val="none" w:sz="0" w:space="0" w:color="auto"/>
          </w:divBdr>
        </w:div>
        <w:div w:id="952633045">
          <w:marLeft w:val="835"/>
          <w:marRight w:val="0"/>
          <w:marTop w:val="100"/>
          <w:marBottom w:val="0"/>
          <w:divBdr>
            <w:top w:val="none" w:sz="0" w:space="0" w:color="auto"/>
            <w:left w:val="none" w:sz="0" w:space="0" w:color="auto"/>
            <w:bottom w:val="none" w:sz="0" w:space="0" w:color="auto"/>
            <w:right w:val="none" w:sz="0" w:space="0" w:color="auto"/>
          </w:divBdr>
        </w:div>
        <w:div w:id="1070425509">
          <w:marLeft w:val="346"/>
          <w:marRight w:val="0"/>
          <w:marTop w:val="120"/>
          <w:marBottom w:val="0"/>
          <w:divBdr>
            <w:top w:val="none" w:sz="0" w:space="0" w:color="auto"/>
            <w:left w:val="none" w:sz="0" w:space="0" w:color="auto"/>
            <w:bottom w:val="none" w:sz="0" w:space="0" w:color="auto"/>
            <w:right w:val="none" w:sz="0" w:space="0" w:color="auto"/>
          </w:divBdr>
        </w:div>
        <w:div w:id="1276908712">
          <w:marLeft w:val="835"/>
          <w:marRight w:val="0"/>
          <w:marTop w:val="100"/>
          <w:marBottom w:val="0"/>
          <w:divBdr>
            <w:top w:val="none" w:sz="0" w:space="0" w:color="auto"/>
            <w:left w:val="none" w:sz="0" w:space="0" w:color="auto"/>
            <w:bottom w:val="none" w:sz="0" w:space="0" w:color="auto"/>
            <w:right w:val="none" w:sz="0" w:space="0" w:color="auto"/>
          </w:divBdr>
        </w:div>
      </w:divsChild>
    </w:div>
    <w:div w:id="13193755">
      <w:bodyDiv w:val="1"/>
      <w:marLeft w:val="0"/>
      <w:marRight w:val="0"/>
      <w:marTop w:val="0"/>
      <w:marBottom w:val="0"/>
      <w:divBdr>
        <w:top w:val="none" w:sz="0" w:space="0" w:color="auto"/>
        <w:left w:val="none" w:sz="0" w:space="0" w:color="auto"/>
        <w:bottom w:val="none" w:sz="0" w:space="0" w:color="auto"/>
        <w:right w:val="none" w:sz="0" w:space="0" w:color="auto"/>
      </w:divBdr>
      <w:divsChild>
        <w:div w:id="1255672349">
          <w:marLeft w:val="288"/>
          <w:marRight w:val="0"/>
          <w:marTop w:val="0"/>
          <w:marBottom w:val="0"/>
          <w:divBdr>
            <w:top w:val="none" w:sz="0" w:space="0" w:color="auto"/>
            <w:left w:val="none" w:sz="0" w:space="0" w:color="auto"/>
            <w:bottom w:val="none" w:sz="0" w:space="0" w:color="auto"/>
            <w:right w:val="none" w:sz="0" w:space="0" w:color="auto"/>
          </w:divBdr>
        </w:div>
        <w:div w:id="1559853670">
          <w:marLeft w:val="288"/>
          <w:marRight w:val="0"/>
          <w:marTop w:val="0"/>
          <w:marBottom w:val="0"/>
          <w:divBdr>
            <w:top w:val="none" w:sz="0" w:space="0" w:color="auto"/>
            <w:left w:val="none" w:sz="0" w:space="0" w:color="auto"/>
            <w:bottom w:val="none" w:sz="0" w:space="0" w:color="auto"/>
            <w:right w:val="none" w:sz="0" w:space="0" w:color="auto"/>
          </w:divBdr>
        </w:div>
        <w:div w:id="1849443502">
          <w:marLeft w:val="288"/>
          <w:marRight w:val="0"/>
          <w:marTop w:val="0"/>
          <w:marBottom w:val="0"/>
          <w:divBdr>
            <w:top w:val="none" w:sz="0" w:space="0" w:color="auto"/>
            <w:left w:val="none" w:sz="0" w:space="0" w:color="auto"/>
            <w:bottom w:val="none" w:sz="0" w:space="0" w:color="auto"/>
            <w:right w:val="none" w:sz="0" w:space="0" w:color="auto"/>
          </w:divBdr>
        </w:div>
      </w:divsChild>
    </w:div>
    <w:div w:id="19357693">
      <w:bodyDiv w:val="1"/>
      <w:marLeft w:val="0"/>
      <w:marRight w:val="0"/>
      <w:marTop w:val="0"/>
      <w:marBottom w:val="0"/>
      <w:divBdr>
        <w:top w:val="none" w:sz="0" w:space="0" w:color="auto"/>
        <w:left w:val="none" w:sz="0" w:space="0" w:color="auto"/>
        <w:bottom w:val="none" w:sz="0" w:space="0" w:color="auto"/>
        <w:right w:val="none" w:sz="0" w:space="0" w:color="auto"/>
      </w:divBdr>
    </w:div>
    <w:div w:id="19623845">
      <w:bodyDiv w:val="1"/>
      <w:marLeft w:val="0"/>
      <w:marRight w:val="0"/>
      <w:marTop w:val="0"/>
      <w:marBottom w:val="0"/>
      <w:divBdr>
        <w:top w:val="none" w:sz="0" w:space="0" w:color="auto"/>
        <w:left w:val="none" w:sz="0" w:space="0" w:color="auto"/>
        <w:bottom w:val="none" w:sz="0" w:space="0" w:color="auto"/>
        <w:right w:val="none" w:sz="0" w:space="0" w:color="auto"/>
      </w:divBdr>
    </w:div>
    <w:div w:id="27224840">
      <w:bodyDiv w:val="1"/>
      <w:marLeft w:val="0"/>
      <w:marRight w:val="0"/>
      <w:marTop w:val="0"/>
      <w:marBottom w:val="0"/>
      <w:divBdr>
        <w:top w:val="none" w:sz="0" w:space="0" w:color="auto"/>
        <w:left w:val="none" w:sz="0" w:space="0" w:color="auto"/>
        <w:bottom w:val="none" w:sz="0" w:space="0" w:color="auto"/>
        <w:right w:val="none" w:sz="0" w:space="0" w:color="auto"/>
      </w:divBdr>
    </w:div>
    <w:div w:id="143813035">
      <w:bodyDiv w:val="1"/>
      <w:marLeft w:val="0"/>
      <w:marRight w:val="0"/>
      <w:marTop w:val="0"/>
      <w:marBottom w:val="0"/>
      <w:divBdr>
        <w:top w:val="none" w:sz="0" w:space="0" w:color="auto"/>
        <w:left w:val="none" w:sz="0" w:space="0" w:color="auto"/>
        <w:bottom w:val="none" w:sz="0" w:space="0" w:color="auto"/>
        <w:right w:val="none" w:sz="0" w:space="0" w:color="auto"/>
      </w:divBdr>
    </w:div>
    <w:div w:id="154996479">
      <w:bodyDiv w:val="1"/>
      <w:marLeft w:val="0"/>
      <w:marRight w:val="0"/>
      <w:marTop w:val="0"/>
      <w:marBottom w:val="0"/>
      <w:divBdr>
        <w:top w:val="none" w:sz="0" w:space="0" w:color="auto"/>
        <w:left w:val="none" w:sz="0" w:space="0" w:color="auto"/>
        <w:bottom w:val="none" w:sz="0" w:space="0" w:color="auto"/>
        <w:right w:val="none" w:sz="0" w:space="0" w:color="auto"/>
      </w:divBdr>
    </w:div>
    <w:div w:id="159153619">
      <w:bodyDiv w:val="1"/>
      <w:marLeft w:val="0"/>
      <w:marRight w:val="0"/>
      <w:marTop w:val="0"/>
      <w:marBottom w:val="0"/>
      <w:divBdr>
        <w:top w:val="none" w:sz="0" w:space="0" w:color="auto"/>
        <w:left w:val="none" w:sz="0" w:space="0" w:color="auto"/>
        <w:bottom w:val="none" w:sz="0" w:space="0" w:color="auto"/>
        <w:right w:val="none" w:sz="0" w:space="0" w:color="auto"/>
      </w:divBdr>
    </w:div>
    <w:div w:id="179009245">
      <w:bodyDiv w:val="1"/>
      <w:marLeft w:val="0"/>
      <w:marRight w:val="0"/>
      <w:marTop w:val="0"/>
      <w:marBottom w:val="0"/>
      <w:divBdr>
        <w:top w:val="none" w:sz="0" w:space="0" w:color="auto"/>
        <w:left w:val="none" w:sz="0" w:space="0" w:color="auto"/>
        <w:bottom w:val="none" w:sz="0" w:space="0" w:color="auto"/>
        <w:right w:val="none" w:sz="0" w:space="0" w:color="auto"/>
      </w:divBdr>
    </w:div>
    <w:div w:id="207690876">
      <w:bodyDiv w:val="1"/>
      <w:marLeft w:val="0"/>
      <w:marRight w:val="0"/>
      <w:marTop w:val="0"/>
      <w:marBottom w:val="0"/>
      <w:divBdr>
        <w:top w:val="none" w:sz="0" w:space="0" w:color="auto"/>
        <w:left w:val="none" w:sz="0" w:space="0" w:color="auto"/>
        <w:bottom w:val="none" w:sz="0" w:space="0" w:color="auto"/>
        <w:right w:val="none" w:sz="0" w:space="0" w:color="auto"/>
      </w:divBdr>
      <w:divsChild>
        <w:div w:id="287128641">
          <w:marLeft w:val="360"/>
          <w:marRight w:val="0"/>
          <w:marTop w:val="200"/>
          <w:marBottom w:val="0"/>
          <w:divBdr>
            <w:top w:val="none" w:sz="0" w:space="0" w:color="auto"/>
            <w:left w:val="none" w:sz="0" w:space="0" w:color="auto"/>
            <w:bottom w:val="none" w:sz="0" w:space="0" w:color="auto"/>
            <w:right w:val="none" w:sz="0" w:space="0" w:color="auto"/>
          </w:divBdr>
        </w:div>
        <w:div w:id="1412199101">
          <w:marLeft w:val="360"/>
          <w:marRight w:val="0"/>
          <w:marTop w:val="200"/>
          <w:marBottom w:val="0"/>
          <w:divBdr>
            <w:top w:val="none" w:sz="0" w:space="0" w:color="auto"/>
            <w:left w:val="none" w:sz="0" w:space="0" w:color="auto"/>
            <w:bottom w:val="none" w:sz="0" w:space="0" w:color="auto"/>
            <w:right w:val="none" w:sz="0" w:space="0" w:color="auto"/>
          </w:divBdr>
        </w:div>
        <w:div w:id="1509060509">
          <w:marLeft w:val="360"/>
          <w:marRight w:val="0"/>
          <w:marTop w:val="200"/>
          <w:marBottom w:val="0"/>
          <w:divBdr>
            <w:top w:val="none" w:sz="0" w:space="0" w:color="auto"/>
            <w:left w:val="none" w:sz="0" w:space="0" w:color="auto"/>
            <w:bottom w:val="none" w:sz="0" w:space="0" w:color="auto"/>
            <w:right w:val="none" w:sz="0" w:space="0" w:color="auto"/>
          </w:divBdr>
        </w:div>
        <w:div w:id="1616404361">
          <w:marLeft w:val="360"/>
          <w:marRight w:val="0"/>
          <w:marTop w:val="200"/>
          <w:marBottom w:val="0"/>
          <w:divBdr>
            <w:top w:val="none" w:sz="0" w:space="0" w:color="auto"/>
            <w:left w:val="none" w:sz="0" w:space="0" w:color="auto"/>
            <w:bottom w:val="none" w:sz="0" w:space="0" w:color="auto"/>
            <w:right w:val="none" w:sz="0" w:space="0" w:color="auto"/>
          </w:divBdr>
        </w:div>
        <w:div w:id="1711224167">
          <w:marLeft w:val="360"/>
          <w:marRight w:val="0"/>
          <w:marTop w:val="200"/>
          <w:marBottom w:val="0"/>
          <w:divBdr>
            <w:top w:val="none" w:sz="0" w:space="0" w:color="auto"/>
            <w:left w:val="none" w:sz="0" w:space="0" w:color="auto"/>
            <w:bottom w:val="none" w:sz="0" w:space="0" w:color="auto"/>
            <w:right w:val="none" w:sz="0" w:space="0" w:color="auto"/>
          </w:divBdr>
        </w:div>
        <w:div w:id="1794012932">
          <w:marLeft w:val="360"/>
          <w:marRight w:val="0"/>
          <w:marTop w:val="200"/>
          <w:marBottom w:val="0"/>
          <w:divBdr>
            <w:top w:val="none" w:sz="0" w:space="0" w:color="auto"/>
            <w:left w:val="none" w:sz="0" w:space="0" w:color="auto"/>
            <w:bottom w:val="none" w:sz="0" w:space="0" w:color="auto"/>
            <w:right w:val="none" w:sz="0" w:space="0" w:color="auto"/>
          </w:divBdr>
        </w:div>
      </w:divsChild>
    </w:div>
    <w:div w:id="235945502">
      <w:bodyDiv w:val="1"/>
      <w:marLeft w:val="0"/>
      <w:marRight w:val="0"/>
      <w:marTop w:val="0"/>
      <w:marBottom w:val="0"/>
      <w:divBdr>
        <w:top w:val="none" w:sz="0" w:space="0" w:color="auto"/>
        <w:left w:val="none" w:sz="0" w:space="0" w:color="auto"/>
        <w:bottom w:val="none" w:sz="0" w:space="0" w:color="auto"/>
        <w:right w:val="none" w:sz="0" w:space="0" w:color="auto"/>
      </w:divBdr>
      <w:divsChild>
        <w:div w:id="762068900">
          <w:marLeft w:val="360"/>
          <w:marRight w:val="0"/>
          <w:marTop w:val="200"/>
          <w:marBottom w:val="0"/>
          <w:divBdr>
            <w:top w:val="none" w:sz="0" w:space="0" w:color="auto"/>
            <w:left w:val="none" w:sz="0" w:space="0" w:color="auto"/>
            <w:bottom w:val="none" w:sz="0" w:space="0" w:color="auto"/>
            <w:right w:val="none" w:sz="0" w:space="0" w:color="auto"/>
          </w:divBdr>
        </w:div>
        <w:div w:id="974677273">
          <w:marLeft w:val="360"/>
          <w:marRight w:val="0"/>
          <w:marTop w:val="200"/>
          <w:marBottom w:val="0"/>
          <w:divBdr>
            <w:top w:val="none" w:sz="0" w:space="0" w:color="auto"/>
            <w:left w:val="none" w:sz="0" w:space="0" w:color="auto"/>
            <w:bottom w:val="none" w:sz="0" w:space="0" w:color="auto"/>
            <w:right w:val="none" w:sz="0" w:space="0" w:color="auto"/>
          </w:divBdr>
        </w:div>
        <w:div w:id="1685597519">
          <w:marLeft w:val="360"/>
          <w:marRight w:val="0"/>
          <w:marTop w:val="200"/>
          <w:marBottom w:val="0"/>
          <w:divBdr>
            <w:top w:val="none" w:sz="0" w:space="0" w:color="auto"/>
            <w:left w:val="none" w:sz="0" w:space="0" w:color="auto"/>
            <w:bottom w:val="none" w:sz="0" w:space="0" w:color="auto"/>
            <w:right w:val="none" w:sz="0" w:space="0" w:color="auto"/>
          </w:divBdr>
        </w:div>
        <w:div w:id="2072536695">
          <w:marLeft w:val="360"/>
          <w:marRight w:val="0"/>
          <w:marTop w:val="200"/>
          <w:marBottom w:val="0"/>
          <w:divBdr>
            <w:top w:val="none" w:sz="0" w:space="0" w:color="auto"/>
            <w:left w:val="none" w:sz="0" w:space="0" w:color="auto"/>
            <w:bottom w:val="none" w:sz="0" w:space="0" w:color="auto"/>
            <w:right w:val="none" w:sz="0" w:space="0" w:color="auto"/>
          </w:divBdr>
        </w:div>
        <w:div w:id="2102795372">
          <w:marLeft w:val="360"/>
          <w:marRight w:val="0"/>
          <w:marTop w:val="200"/>
          <w:marBottom w:val="0"/>
          <w:divBdr>
            <w:top w:val="none" w:sz="0" w:space="0" w:color="auto"/>
            <w:left w:val="none" w:sz="0" w:space="0" w:color="auto"/>
            <w:bottom w:val="none" w:sz="0" w:space="0" w:color="auto"/>
            <w:right w:val="none" w:sz="0" w:space="0" w:color="auto"/>
          </w:divBdr>
        </w:div>
      </w:divsChild>
    </w:div>
    <w:div w:id="243270889">
      <w:bodyDiv w:val="1"/>
      <w:marLeft w:val="0"/>
      <w:marRight w:val="0"/>
      <w:marTop w:val="0"/>
      <w:marBottom w:val="0"/>
      <w:divBdr>
        <w:top w:val="none" w:sz="0" w:space="0" w:color="auto"/>
        <w:left w:val="none" w:sz="0" w:space="0" w:color="auto"/>
        <w:bottom w:val="none" w:sz="0" w:space="0" w:color="auto"/>
        <w:right w:val="none" w:sz="0" w:space="0" w:color="auto"/>
      </w:divBdr>
    </w:div>
    <w:div w:id="249317303">
      <w:bodyDiv w:val="1"/>
      <w:marLeft w:val="0"/>
      <w:marRight w:val="0"/>
      <w:marTop w:val="0"/>
      <w:marBottom w:val="0"/>
      <w:divBdr>
        <w:top w:val="none" w:sz="0" w:space="0" w:color="auto"/>
        <w:left w:val="none" w:sz="0" w:space="0" w:color="auto"/>
        <w:bottom w:val="none" w:sz="0" w:space="0" w:color="auto"/>
        <w:right w:val="none" w:sz="0" w:space="0" w:color="auto"/>
      </w:divBdr>
    </w:div>
    <w:div w:id="264268820">
      <w:bodyDiv w:val="1"/>
      <w:marLeft w:val="0"/>
      <w:marRight w:val="0"/>
      <w:marTop w:val="0"/>
      <w:marBottom w:val="0"/>
      <w:divBdr>
        <w:top w:val="none" w:sz="0" w:space="0" w:color="auto"/>
        <w:left w:val="none" w:sz="0" w:space="0" w:color="auto"/>
        <w:bottom w:val="none" w:sz="0" w:space="0" w:color="auto"/>
        <w:right w:val="none" w:sz="0" w:space="0" w:color="auto"/>
      </w:divBdr>
    </w:div>
    <w:div w:id="270358151">
      <w:bodyDiv w:val="1"/>
      <w:marLeft w:val="0"/>
      <w:marRight w:val="0"/>
      <w:marTop w:val="0"/>
      <w:marBottom w:val="0"/>
      <w:divBdr>
        <w:top w:val="none" w:sz="0" w:space="0" w:color="auto"/>
        <w:left w:val="none" w:sz="0" w:space="0" w:color="auto"/>
        <w:bottom w:val="none" w:sz="0" w:space="0" w:color="auto"/>
        <w:right w:val="none" w:sz="0" w:space="0" w:color="auto"/>
      </w:divBdr>
    </w:div>
    <w:div w:id="286081202">
      <w:bodyDiv w:val="1"/>
      <w:marLeft w:val="0"/>
      <w:marRight w:val="0"/>
      <w:marTop w:val="0"/>
      <w:marBottom w:val="0"/>
      <w:divBdr>
        <w:top w:val="none" w:sz="0" w:space="0" w:color="auto"/>
        <w:left w:val="none" w:sz="0" w:space="0" w:color="auto"/>
        <w:bottom w:val="none" w:sz="0" w:space="0" w:color="auto"/>
        <w:right w:val="none" w:sz="0" w:space="0" w:color="auto"/>
      </w:divBdr>
    </w:div>
    <w:div w:id="286816509">
      <w:bodyDiv w:val="1"/>
      <w:marLeft w:val="0"/>
      <w:marRight w:val="0"/>
      <w:marTop w:val="0"/>
      <w:marBottom w:val="0"/>
      <w:divBdr>
        <w:top w:val="none" w:sz="0" w:space="0" w:color="auto"/>
        <w:left w:val="none" w:sz="0" w:space="0" w:color="auto"/>
        <w:bottom w:val="none" w:sz="0" w:space="0" w:color="auto"/>
        <w:right w:val="none" w:sz="0" w:space="0" w:color="auto"/>
      </w:divBdr>
    </w:div>
    <w:div w:id="287712211">
      <w:bodyDiv w:val="1"/>
      <w:marLeft w:val="0"/>
      <w:marRight w:val="0"/>
      <w:marTop w:val="0"/>
      <w:marBottom w:val="0"/>
      <w:divBdr>
        <w:top w:val="none" w:sz="0" w:space="0" w:color="auto"/>
        <w:left w:val="none" w:sz="0" w:space="0" w:color="auto"/>
        <w:bottom w:val="none" w:sz="0" w:space="0" w:color="auto"/>
        <w:right w:val="none" w:sz="0" w:space="0" w:color="auto"/>
      </w:divBdr>
      <w:divsChild>
        <w:div w:id="159320851">
          <w:marLeft w:val="360"/>
          <w:marRight w:val="0"/>
          <w:marTop w:val="200"/>
          <w:marBottom w:val="0"/>
          <w:divBdr>
            <w:top w:val="none" w:sz="0" w:space="0" w:color="auto"/>
            <w:left w:val="none" w:sz="0" w:space="0" w:color="auto"/>
            <w:bottom w:val="none" w:sz="0" w:space="0" w:color="auto"/>
            <w:right w:val="none" w:sz="0" w:space="0" w:color="auto"/>
          </w:divBdr>
        </w:div>
        <w:div w:id="181285631">
          <w:marLeft w:val="360"/>
          <w:marRight w:val="0"/>
          <w:marTop w:val="200"/>
          <w:marBottom w:val="0"/>
          <w:divBdr>
            <w:top w:val="none" w:sz="0" w:space="0" w:color="auto"/>
            <w:left w:val="none" w:sz="0" w:space="0" w:color="auto"/>
            <w:bottom w:val="none" w:sz="0" w:space="0" w:color="auto"/>
            <w:right w:val="none" w:sz="0" w:space="0" w:color="auto"/>
          </w:divBdr>
        </w:div>
        <w:div w:id="502358322">
          <w:marLeft w:val="360"/>
          <w:marRight w:val="0"/>
          <w:marTop w:val="200"/>
          <w:marBottom w:val="0"/>
          <w:divBdr>
            <w:top w:val="none" w:sz="0" w:space="0" w:color="auto"/>
            <w:left w:val="none" w:sz="0" w:space="0" w:color="auto"/>
            <w:bottom w:val="none" w:sz="0" w:space="0" w:color="auto"/>
            <w:right w:val="none" w:sz="0" w:space="0" w:color="auto"/>
          </w:divBdr>
        </w:div>
        <w:div w:id="508299984">
          <w:marLeft w:val="360"/>
          <w:marRight w:val="0"/>
          <w:marTop w:val="200"/>
          <w:marBottom w:val="0"/>
          <w:divBdr>
            <w:top w:val="none" w:sz="0" w:space="0" w:color="auto"/>
            <w:left w:val="none" w:sz="0" w:space="0" w:color="auto"/>
            <w:bottom w:val="none" w:sz="0" w:space="0" w:color="auto"/>
            <w:right w:val="none" w:sz="0" w:space="0" w:color="auto"/>
          </w:divBdr>
        </w:div>
        <w:div w:id="871725688">
          <w:marLeft w:val="360"/>
          <w:marRight w:val="0"/>
          <w:marTop w:val="200"/>
          <w:marBottom w:val="0"/>
          <w:divBdr>
            <w:top w:val="none" w:sz="0" w:space="0" w:color="auto"/>
            <w:left w:val="none" w:sz="0" w:space="0" w:color="auto"/>
            <w:bottom w:val="none" w:sz="0" w:space="0" w:color="auto"/>
            <w:right w:val="none" w:sz="0" w:space="0" w:color="auto"/>
          </w:divBdr>
        </w:div>
        <w:div w:id="907693709">
          <w:marLeft w:val="360"/>
          <w:marRight w:val="0"/>
          <w:marTop w:val="200"/>
          <w:marBottom w:val="0"/>
          <w:divBdr>
            <w:top w:val="none" w:sz="0" w:space="0" w:color="auto"/>
            <w:left w:val="none" w:sz="0" w:space="0" w:color="auto"/>
            <w:bottom w:val="none" w:sz="0" w:space="0" w:color="auto"/>
            <w:right w:val="none" w:sz="0" w:space="0" w:color="auto"/>
          </w:divBdr>
        </w:div>
        <w:div w:id="1573740154">
          <w:marLeft w:val="360"/>
          <w:marRight w:val="0"/>
          <w:marTop w:val="200"/>
          <w:marBottom w:val="0"/>
          <w:divBdr>
            <w:top w:val="none" w:sz="0" w:space="0" w:color="auto"/>
            <w:left w:val="none" w:sz="0" w:space="0" w:color="auto"/>
            <w:bottom w:val="none" w:sz="0" w:space="0" w:color="auto"/>
            <w:right w:val="none" w:sz="0" w:space="0" w:color="auto"/>
          </w:divBdr>
        </w:div>
        <w:div w:id="1711029666">
          <w:marLeft w:val="360"/>
          <w:marRight w:val="0"/>
          <w:marTop w:val="200"/>
          <w:marBottom w:val="0"/>
          <w:divBdr>
            <w:top w:val="none" w:sz="0" w:space="0" w:color="auto"/>
            <w:left w:val="none" w:sz="0" w:space="0" w:color="auto"/>
            <w:bottom w:val="none" w:sz="0" w:space="0" w:color="auto"/>
            <w:right w:val="none" w:sz="0" w:space="0" w:color="auto"/>
          </w:divBdr>
        </w:div>
        <w:div w:id="1837725497">
          <w:marLeft w:val="360"/>
          <w:marRight w:val="0"/>
          <w:marTop w:val="200"/>
          <w:marBottom w:val="0"/>
          <w:divBdr>
            <w:top w:val="none" w:sz="0" w:space="0" w:color="auto"/>
            <w:left w:val="none" w:sz="0" w:space="0" w:color="auto"/>
            <w:bottom w:val="none" w:sz="0" w:space="0" w:color="auto"/>
            <w:right w:val="none" w:sz="0" w:space="0" w:color="auto"/>
          </w:divBdr>
        </w:div>
      </w:divsChild>
    </w:div>
    <w:div w:id="293946847">
      <w:bodyDiv w:val="1"/>
      <w:marLeft w:val="0"/>
      <w:marRight w:val="0"/>
      <w:marTop w:val="0"/>
      <w:marBottom w:val="0"/>
      <w:divBdr>
        <w:top w:val="none" w:sz="0" w:space="0" w:color="auto"/>
        <w:left w:val="none" w:sz="0" w:space="0" w:color="auto"/>
        <w:bottom w:val="none" w:sz="0" w:space="0" w:color="auto"/>
        <w:right w:val="none" w:sz="0" w:space="0" w:color="auto"/>
      </w:divBdr>
      <w:divsChild>
        <w:div w:id="530343709">
          <w:marLeft w:val="1080"/>
          <w:marRight w:val="0"/>
          <w:marTop w:val="100"/>
          <w:marBottom w:val="0"/>
          <w:divBdr>
            <w:top w:val="none" w:sz="0" w:space="0" w:color="auto"/>
            <w:left w:val="none" w:sz="0" w:space="0" w:color="auto"/>
            <w:bottom w:val="none" w:sz="0" w:space="0" w:color="auto"/>
            <w:right w:val="none" w:sz="0" w:space="0" w:color="auto"/>
          </w:divBdr>
        </w:div>
        <w:div w:id="551696769">
          <w:marLeft w:val="1080"/>
          <w:marRight w:val="0"/>
          <w:marTop w:val="100"/>
          <w:marBottom w:val="0"/>
          <w:divBdr>
            <w:top w:val="none" w:sz="0" w:space="0" w:color="auto"/>
            <w:left w:val="none" w:sz="0" w:space="0" w:color="auto"/>
            <w:bottom w:val="none" w:sz="0" w:space="0" w:color="auto"/>
            <w:right w:val="none" w:sz="0" w:space="0" w:color="auto"/>
          </w:divBdr>
        </w:div>
        <w:div w:id="563757988">
          <w:marLeft w:val="1080"/>
          <w:marRight w:val="0"/>
          <w:marTop w:val="100"/>
          <w:marBottom w:val="0"/>
          <w:divBdr>
            <w:top w:val="none" w:sz="0" w:space="0" w:color="auto"/>
            <w:left w:val="none" w:sz="0" w:space="0" w:color="auto"/>
            <w:bottom w:val="none" w:sz="0" w:space="0" w:color="auto"/>
            <w:right w:val="none" w:sz="0" w:space="0" w:color="auto"/>
          </w:divBdr>
        </w:div>
        <w:div w:id="614095377">
          <w:marLeft w:val="1080"/>
          <w:marRight w:val="0"/>
          <w:marTop w:val="100"/>
          <w:marBottom w:val="0"/>
          <w:divBdr>
            <w:top w:val="none" w:sz="0" w:space="0" w:color="auto"/>
            <w:left w:val="none" w:sz="0" w:space="0" w:color="auto"/>
            <w:bottom w:val="none" w:sz="0" w:space="0" w:color="auto"/>
            <w:right w:val="none" w:sz="0" w:space="0" w:color="auto"/>
          </w:divBdr>
        </w:div>
        <w:div w:id="648706065">
          <w:marLeft w:val="360"/>
          <w:marRight w:val="0"/>
          <w:marTop w:val="200"/>
          <w:marBottom w:val="0"/>
          <w:divBdr>
            <w:top w:val="none" w:sz="0" w:space="0" w:color="auto"/>
            <w:left w:val="none" w:sz="0" w:space="0" w:color="auto"/>
            <w:bottom w:val="none" w:sz="0" w:space="0" w:color="auto"/>
            <w:right w:val="none" w:sz="0" w:space="0" w:color="auto"/>
          </w:divBdr>
        </w:div>
        <w:div w:id="735588393">
          <w:marLeft w:val="360"/>
          <w:marRight w:val="0"/>
          <w:marTop w:val="200"/>
          <w:marBottom w:val="0"/>
          <w:divBdr>
            <w:top w:val="none" w:sz="0" w:space="0" w:color="auto"/>
            <w:left w:val="none" w:sz="0" w:space="0" w:color="auto"/>
            <w:bottom w:val="none" w:sz="0" w:space="0" w:color="auto"/>
            <w:right w:val="none" w:sz="0" w:space="0" w:color="auto"/>
          </w:divBdr>
        </w:div>
        <w:div w:id="798959316">
          <w:marLeft w:val="1080"/>
          <w:marRight w:val="0"/>
          <w:marTop w:val="100"/>
          <w:marBottom w:val="0"/>
          <w:divBdr>
            <w:top w:val="none" w:sz="0" w:space="0" w:color="auto"/>
            <w:left w:val="none" w:sz="0" w:space="0" w:color="auto"/>
            <w:bottom w:val="none" w:sz="0" w:space="0" w:color="auto"/>
            <w:right w:val="none" w:sz="0" w:space="0" w:color="auto"/>
          </w:divBdr>
        </w:div>
        <w:div w:id="1068846656">
          <w:marLeft w:val="1080"/>
          <w:marRight w:val="0"/>
          <w:marTop w:val="100"/>
          <w:marBottom w:val="0"/>
          <w:divBdr>
            <w:top w:val="none" w:sz="0" w:space="0" w:color="auto"/>
            <w:left w:val="none" w:sz="0" w:space="0" w:color="auto"/>
            <w:bottom w:val="none" w:sz="0" w:space="0" w:color="auto"/>
            <w:right w:val="none" w:sz="0" w:space="0" w:color="auto"/>
          </w:divBdr>
        </w:div>
        <w:div w:id="1105419568">
          <w:marLeft w:val="1080"/>
          <w:marRight w:val="0"/>
          <w:marTop w:val="100"/>
          <w:marBottom w:val="0"/>
          <w:divBdr>
            <w:top w:val="none" w:sz="0" w:space="0" w:color="auto"/>
            <w:left w:val="none" w:sz="0" w:space="0" w:color="auto"/>
            <w:bottom w:val="none" w:sz="0" w:space="0" w:color="auto"/>
            <w:right w:val="none" w:sz="0" w:space="0" w:color="auto"/>
          </w:divBdr>
        </w:div>
        <w:div w:id="1684818413">
          <w:marLeft w:val="360"/>
          <w:marRight w:val="0"/>
          <w:marTop w:val="200"/>
          <w:marBottom w:val="0"/>
          <w:divBdr>
            <w:top w:val="none" w:sz="0" w:space="0" w:color="auto"/>
            <w:left w:val="none" w:sz="0" w:space="0" w:color="auto"/>
            <w:bottom w:val="none" w:sz="0" w:space="0" w:color="auto"/>
            <w:right w:val="none" w:sz="0" w:space="0" w:color="auto"/>
          </w:divBdr>
        </w:div>
        <w:div w:id="1725450272">
          <w:marLeft w:val="1080"/>
          <w:marRight w:val="0"/>
          <w:marTop w:val="100"/>
          <w:marBottom w:val="0"/>
          <w:divBdr>
            <w:top w:val="none" w:sz="0" w:space="0" w:color="auto"/>
            <w:left w:val="none" w:sz="0" w:space="0" w:color="auto"/>
            <w:bottom w:val="none" w:sz="0" w:space="0" w:color="auto"/>
            <w:right w:val="none" w:sz="0" w:space="0" w:color="auto"/>
          </w:divBdr>
        </w:div>
        <w:div w:id="1839073673">
          <w:marLeft w:val="1080"/>
          <w:marRight w:val="0"/>
          <w:marTop w:val="100"/>
          <w:marBottom w:val="0"/>
          <w:divBdr>
            <w:top w:val="none" w:sz="0" w:space="0" w:color="auto"/>
            <w:left w:val="none" w:sz="0" w:space="0" w:color="auto"/>
            <w:bottom w:val="none" w:sz="0" w:space="0" w:color="auto"/>
            <w:right w:val="none" w:sz="0" w:space="0" w:color="auto"/>
          </w:divBdr>
        </w:div>
        <w:div w:id="1880437924">
          <w:marLeft w:val="1080"/>
          <w:marRight w:val="0"/>
          <w:marTop w:val="100"/>
          <w:marBottom w:val="0"/>
          <w:divBdr>
            <w:top w:val="none" w:sz="0" w:space="0" w:color="auto"/>
            <w:left w:val="none" w:sz="0" w:space="0" w:color="auto"/>
            <w:bottom w:val="none" w:sz="0" w:space="0" w:color="auto"/>
            <w:right w:val="none" w:sz="0" w:space="0" w:color="auto"/>
          </w:divBdr>
        </w:div>
        <w:div w:id="2139256106">
          <w:marLeft w:val="1080"/>
          <w:marRight w:val="0"/>
          <w:marTop w:val="100"/>
          <w:marBottom w:val="0"/>
          <w:divBdr>
            <w:top w:val="none" w:sz="0" w:space="0" w:color="auto"/>
            <w:left w:val="none" w:sz="0" w:space="0" w:color="auto"/>
            <w:bottom w:val="none" w:sz="0" w:space="0" w:color="auto"/>
            <w:right w:val="none" w:sz="0" w:space="0" w:color="auto"/>
          </w:divBdr>
        </w:div>
      </w:divsChild>
    </w:div>
    <w:div w:id="323439460">
      <w:bodyDiv w:val="1"/>
      <w:marLeft w:val="0"/>
      <w:marRight w:val="0"/>
      <w:marTop w:val="0"/>
      <w:marBottom w:val="0"/>
      <w:divBdr>
        <w:top w:val="none" w:sz="0" w:space="0" w:color="auto"/>
        <w:left w:val="none" w:sz="0" w:space="0" w:color="auto"/>
        <w:bottom w:val="none" w:sz="0" w:space="0" w:color="auto"/>
        <w:right w:val="none" w:sz="0" w:space="0" w:color="auto"/>
      </w:divBdr>
      <w:divsChild>
        <w:div w:id="388648576">
          <w:marLeft w:val="0"/>
          <w:marRight w:val="0"/>
          <w:marTop w:val="0"/>
          <w:marBottom w:val="0"/>
          <w:divBdr>
            <w:top w:val="none" w:sz="0" w:space="0" w:color="auto"/>
            <w:left w:val="none" w:sz="0" w:space="0" w:color="auto"/>
            <w:bottom w:val="none" w:sz="0" w:space="0" w:color="auto"/>
            <w:right w:val="none" w:sz="0" w:space="0" w:color="auto"/>
          </w:divBdr>
          <w:divsChild>
            <w:div w:id="618296158">
              <w:marLeft w:val="0"/>
              <w:marRight w:val="0"/>
              <w:marTop w:val="0"/>
              <w:marBottom w:val="0"/>
              <w:divBdr>
                <w:top w:val="none" w:sz="0" w:space="0" w:color="auto"/>
                <w:left w:val="single" w:sz="4" w:space="0" w:color="999999"/>
                <w:bottom w:val="none" w:sz="0" w:space="0" w:color="auto"/>
                <w:right w:val="single" w:sz="4" w:space="0" w:color="999999"/>
              </w:divBdr>
              <w:divsChild>
                <w:div w:id="75328537">
                  <w:marLeft w:val="0"/>
                  <w:marRight w:val="0"/>
                  <w:marTop w:val="0"/>
                  <w:marBottom w:val="0"/>
                  <w:divBdr>
                    <w:top w:val="single" w:sz="2" w:space="13" w:color="00057D"/>
                    <w:left w:val="single" w:sz="2" w:space="0" w:color="00057D"/>
                    <w:bottom w:val="single" w:sz="2" w:space="25" w:color="00057D"/>
                    <w:right w:val="single" w:sz="2" w:space="0" w:color="00057D"/>
                  </w:divBdr>
                  <w:divsChild>
                    <w:div w:id="156966714">
                      <w:marLeft w:val="0"/>
                      <w:marRight w:val="0"/>
                      <w:marTop w:val="0"/>
                      <w:marBottom w:val="0"/>
                      <w:divBdr>
                        <w:top w:val="none" w:sz="0" w:space="0" w:color="auto"/>
                        <w:left w:val="none" w:sz="0" w:space="0" w:color="auto"/>
                        <w:bottom w:val="none" w:sz="0" w:space="0" w:color="auto"/>
                        <w:right w:val="none" w:sz="0" w:space="0" w:color="auto"/>
                      </w:divBdr>
                      <w:divsChild>
                        <w:div w:id="1860270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88303">
      <w:bodyDiv w:val="1"/>
      <w:marLeft w:val="0"/>
      <w:marRight w:val="0"/>
      <w:marTop w:val="0"/>
      <w:marBottom w:val="0"/>
      <w:divBdr>
        <w:top w:val="none" w:sz="0" w:space="0" w:color="auto"/>
        <w:left w:val="none" w:sz="0" w:space="0" w:color="auto"/>
        <w:bottom w:val="none" w:sz="0" w:space="0" w:color="auto"/>
        <w:right w:val="none" w:sz="0" w:space="0" w:color="auto"/>
      </w:divBdr>
    </w:div>
    <w:div w:id="348064555">
      <w:bodyDiv w:val="1"/>
      <w:marLeft w:val="0"/>
      <w:marRight w:val="0"/>
      <w:marTop w:val="0"/>
      <w:marBottom w:val="0"/>
      <w:divBdr>
        <w:top w:val="none" w:sz="0" w:space="0" w:color="auto"/>
        <w:left w:val="none" w:sz="0" w:space="0" w:color="auto"/>
        <w:bottom w:val="none" w:sz="0" w:space="0" w:color="auto"/>
        <w:right w:val="none" w:sz="0" w:space="0" w:color="auto"/>
      </w:divBdr>
    </w:div>
    <w:div w:id="348289419">
      <w:bodyDiv w:val="1"/>
      <w:marLeft w:val="0"/>
      <w:marRight w:val="0"/>
      <w:marTop w:val="0"/>
      <w:marBottom w:val="0"/>
      <w:divBdr>
        <w:top w:val="none" w:sz="0" w:space="0" w:color="auto"/>
        <w:left w:val="none" w:sz="0" w:space="0" w:color="auto"/>
        <w:bottom w:val="none" w:sz="0" w:space="0" w:color="auto"/>
        <w:right w:val="none" w:sz="0" w:space="0" w:color="auto"/>
      </w:divBdr>
    </w:div>
    <w:div w:id="374814782">
      <w:bodyDiv w:val="1"/>
      <w:marLeft w:val="0"/>
      <w:marRight w:val="0"/>
      <w:marTop w:val="0"/>
      <w:marBottom w:val="0"/>
      <w:divBdr>
        <w:top w:val="none" w:sz="0" w:space="0" w:color="auto"/>
        <w:left w:val="none" w:sz="0" w:space="0" w:color="auto"/>
        <w:bottom w:val="none" w:sz="0" w:space="0" w:color="auto"/>
        <w:right w:val="none" w:sz="0" w:space="0" w:color="auto"/>
      </w:divBdr>
    </w:div>
    <w:div w:id="377317748">
      <w:bodyDiv w:val="1"/>
      <w:marLeft w:val="0"/>
      <w:marRight w:val="0"/>
      <w:marTop w:val="0"/>
      <w:marBottom w:val="0"/>
      <w:divBdr>
        <w:top w:val="none" w:sz="0" w:space="0" w:color="auto"/>
        <w:left w:val="none" w:sz="0" w:space="0" w:color="auto"/>
        <w:bottom w:val="none" w:sz="0" w:space="0" w:color="auto"/>
        <w:right w:val="none" w:sz="0" w:space="0" w:color="auto"/>
      </w:divBdr>
      <w:divsChild>
        <w:div w:id="75133208">
          <w:marLeft w:val="1166"/>
          <w:marRight w:val="0"/>
          <w:marTop w:val="58"/>
          <w:marBottom w:val="0"/>
          <w:divBdr>
            <w:top w:val="none" w:sz="0" w:space="0" w:color="auto"/>
            <w:left w:val="none" w:sz="0" w:space="0" w:color="auto"/>
            <w:bottom w:val="none" w:sz="0" w:space="0" w:color="auto"/>
            <w:right w:val="none" w:sz="0" w:space="0" w:color="auto"/>
          </w:divBdr>
        </w:div>
        <w:div w:id="429005358">
          <w:marLeft w:val="1166"/>
          <w:marRight w:val="0"/>
          <w:marTop w:val="58"/>
          <w:marBottom w:val="0"/>
          <w:divBdr>
            <w:top w:val="none" w:sz="0" w:space="0" w:color="auto"/>
            <w:left w:val="none" w:sz="0" w:space="0" w:color="auto"/>
            <w:bottom w:val="none" w:sz="0" w:space="0" w:color="auto"/>
            <w:right w:val="none" w:sz="0" w:space="0" w:color="auto"/>
          </w:divBdr>
        </w:div>
        <w:div w:id="656421499">
          <w:marLeft w:val="1166"/>
          <w:marRight w:val="0"/>
          <w:marTop w:val="58"/>
          <w:marBottom w:val="0"/>
          <w:divBdr>
            <w:top w:val="none" w:sz="0" w:space="0" w:color="auto"/>
            <w:left w:val="none" w:sz="0" w:space="0" w:color="auto"/>
            <w:bottom w:val="none" w:sz="0" w:space="0" w:color="auto"/>
            <w:right w:val="none" w:sz="0" w:space="0" w:color="auto"/>
          </w:divBdr>
        </w:div>
        <w:div w:id="941493907">
          <w:marLeft w:val="1166"/>
          <w:marRight w:val="0"/>
          <w:marTop w:val="58"/>
          <w:marBottom w:val="0"/>
          <w:divBdr>
            <w:top w:val="none" w:sz="0" w:space="0" w:color="auto"/>
            <w:left w:val="none" w:sz="0" w:space="0" w:color="auto"/>
            <w:bottom w:val="none" w:sz="0" w:space="0" w:color="auto"/>
            <w:right w:val="none" w:sz="0" w:space="0" w:color="auto"/>
          </w:divBdr>
        </w:div>
        <w:div w:id="1187064556">
          <w:marLeft w:val="1166"/>
          <w:marRight w:val="0"/>
          <w:marTop w:val="58"/>
          <w:marBottom w:val="0"/>
          <w:divBdr>
            <w:top w:val="none" w:sz="0" w:space="0" w:color="auto"/>
            <w:left w:val="none" w:sz="0" w:space="0" w:color="auto"/>
            <w:bottom w:val="none" w:sz="0" w:space="0" w:color="auto"/>
            <w:right w:val="none" w:sz="0" w:space="0" w:color="auto"/>
          </w:divBdr>
        </w:div>
        <w:div w:id="1244605900">
          <w:marLeft w:val="1166"/>
          <w:marRight w:val="0"/>
          <w:marTop w:val="58"/>
          <w:marBottom w:val="0"/>
          <w:divBdr>
            <w:top w:val="none" w:sz="0" w:space="0" w:color="auto"/>
            <w:left w:val="none" w:sz="0" w:space="0" w:color="auto"/>
            <w:bottom w:val="none" w:sz="0" w:space="0" w:color="auto"/>
            <w:right w:val="none" w:sz="0" w:space="0" w:color="auto"/>
          </w:divBdr>
        </w:div>
        <w:div w:id="1475757623">
          <w:marLeft w:val="1166"/>
          <w:marRight w:val="0"/>
          <w:marTop w:val="58"/>
          <w:marBottom w:val="0"/>
          <w:divBdr>
            <w:top w:val="none" w:sz="0" w:space="0" w:color="auto"/>
            <w:left w:val="none" w:sz="0" w:space="0" w:color="auto"/>
            <w:bottom w:val="none" w:sz="0" w:space="0" w:color="auto"/>
            <w:right w:val="none" w:sz="0" w:space="0" w:color="auto"/>
          </w:divBdr>
        </w:div>
        <w:div w:id="2131124568">
          <w:marLeft w:val="1166"/>
          <w:marRight w:val="0"/>
          <w:marTop w:val="58"/>
          <w:marBottom w:val="0"/>
          <w:divBdr>
            <w:top w:val="none" w:sz="0" w:space="0" w:color="auto"/>
            <w:left w:val="none" w:sz="0" w:space="0" w:color="auto"/>
            <w:bottom w:val="none" w:sz="0" w:space="0" w:color="auto"/>
            <w:right w:val="none" w:sz="0" w:space="0" w:color="auto"/>
          </w:divBdr>
        </w:div>
      </w:divsChild>
    </w:div>
    <w:div w:id="391344656">
      <w:bodyDiv w:val="1"/>
      <w:marLeft w:val="0"/>
      <w:marRight w:val="0"/>
      <w:marTop w:val="0"/>
      <w:marBottom w:val="0"/>
      <w:divBdr>
        <w:top w:val="none" w:sz="0" w:space="0" w:color="auto"/>
        <w:left w:val="none" w:sz="0" w:space="0" w:color="auto"/>
        <w:bottom w:val="none" w:sz="0" w:space="0" w:color="auto"/>
        <w:right w:val="none" w:sz="0" w:space="0" w:color="auto"/>
      </w:divBdr>
      <w:divsChild>
        <w:div w:id="950628584">
          <w:marLeft w:val="1080"/>
          <w:marRight w:val="0"/>
          <w:marTop w:val="100"/>
          <w:marBottom w:val="0"/>
          <w:divBdr>
            <w:top w:val="none" w:sz="0" w:space="0" w:color="auto"/>
            <w:left w:val="none" w:sz="0" w:space="0" w:color="auto"/>
            <w:bottom w:val="none" w:sz="0" w:space="0" w:color="auto"/>
            <w:right w:val="none" w:sz="0" w:space="0" w:color="auto"/>
          </w:divBdr>
        </w:div>
        <w:div w:id="983119374">
          <w:marLeft w:val="1080"/>
          <w:marRight w:val="0"/>
          <w:marTop w:val="100"/>
          <w:marBottom w:val="0"/>
          <w:divBdr>
            <w:top w:val="none" w:sz="0" w:space="0" w:color="auto"/>
            <w:left w:val="none" w:sz="0" w:space="0" w:color="auto"/>
            <w:bottom w:val="none" w:sz="0" w:space="0" w:color="auto"/>
            <w:right w:val="none" w:sz="0" w:space="0" w:color="auto"/>
          </w:divBdr>
        </w:div>
        <w:div w:id="1937789179">
          <w:marLeft w:val="1080"/>
          <w:marRight w:val="0"/>
          <w:marTop w:val="100"/>
          <w:marBottom w:val="0"/>
          <w:divBdr>
            <w:top w:val="none" w:sz="0" w:space="0" w:color="auto"/>
            <w:left w:val="none" w:sz="0" w:space="0" w:color="auto"/>
            <w:bottom w:val="none" w:sz="0" w:space="0" w:color="auto"/>
            <w:right w:val="none" w:sz="0" w:space="0" w:color="auto"/>
          </w:divBdr>
        </w:div>
        <w:div w:id="2093817279">
          <w:marLeft w:val="360"/>
          <w:marRight w:val="0"/>
          <w:marTop w:val="200"/>
          <w:marBottom w:val="0"/>
          <w:divBdr>
            <w:top w:val="none" w:sz="0" w:space="0" w:color="auto"/>
            <w:left w:val="none" w:sz="0" w:space="0" w:color="auto"/>
            <w:bottom w:val="none" w:sz="0" w:space="0" w:color="auto"/>
            <w:right w:val="none" w:sz="0" w:space="0" w:color="auto"/>
          </w:divBdr>
        </w:div>
      </w:divsChild>
    </w:div>
    <w:div w:id="442504219">
      <w:bodyDiv w:val="1"/>
      <w:marLeft w:val="0"/>
      <w:marRight w:val="0"/>
      <w:marTop w:val="0"/>
      <w:marBottom w:val="0"/>
      <w:divBdr>
        <w:top w:val="none" w:sz="0" w:space="0" w:color="auto"/>
        <w:left w:val="none" w:sz="0" w:space="0" w:color="auto"/>
        <w:bottom w:val="none" w:sz="0" w:space="0" w:color="auto"/>
        <w:right w:val="none" w:sz="0" w:space="0" w:color="auto"/>
      </w:divBdr>
    </w:div>
    <w:div w:id="494690109">
      <w:bodyDiv w:val="1"/>
      <w:marLeft w:val="0"/>
      <w:marRight w:val="0"/>
      <w:marTop w:val="0"/>
      <w:marBottom w:val="0"/>
      <w:divBdr>
        <w:top w:val="none" w:sz="0" w:space="0" w:color="auto"/>
        <w:left w:val="none" w:sz="0" w:space="0" w:color="auto"/>
        <w:bottom w:val="none" w:sz="0" w:space="0" w:color="auto"/>
        <w:right w:val="none" w:sz="0" w:space="0" w:color="auto"/>
      </w:divBdr>
    </w:div>
    <w:div w:id="503058294">
      <w:bodyDiv w:val="1"/>
      <w:marLeft w:val="0"/>
      <w:marRight w:val="0"/>
      <w:marTop w:val="0"/>
      <w:marBottom w:val="0"/>
      <w:divBdr>
        <w:top w:val="none" w:sz="0" w:space="0" w:color="auto"/>
        <w:left w:val="none" w:sz="0" w:space="0" w:color="auto"/>
        <w:bottom w:val="none" w:sz="0" w:space="0" w:color="auto"/>
        <w:right w:val="none" w:sz="0" w:space="0" w:color="auto"/>
      </w:divBdr>
    </w:div>
    <w:div w:id="532772921">
      <w:bodyDiv w:val="1"/>
      <w:marLeft w:val="0"/>
      <w:marRight w:val="0"/>
      <w:marTop w:val="0"/>
      <w:marBottom w:val="0"/>
      <w:divBdr>
        <w:top w:val="none" w:sz="0" w:space="0" w:color="auto"/>
        <w:left w:val="none" w:sz="0" w:space="0" w:color="auto"/>
        <w:bottom w:val="none" w:sz="0" w:space="0" w:color="auto"/>
        <w:right w:val="none" w:sz="0" w:space="0" w:color="auto"/>
      </w:divBdr>
    </w:div>
    <w:div w:id="533932887">
      <w:bodyDiv w:val="1"/>
      <w:marLeft w:val="0"/>
      <w:marRight w:val="0"/>
      <w:marTop w:val="0"/>
      <w:marBottom w:val="0"/>
      <w:divBdr>
        <w:top w:val="none" w:sz="0" w:space="0" w:color="auto"/>
        <w:left w:val="none" w:sz="0" w:space="0" w:color="auto"/>
        <w:bottom w:val="none" w:sz="0" w:space="0" w:color="auto"/>
        <w:right w:val="none" w:sz="0" w:space="0" w:color="auto"/>
      </w:divBdr>
      <w:divsChild>
        <w:div w:id="220872575">
          <w:marLeft w:val="346"/>
          <w:marRight w:val="0"/>
          <w:marTop w:val="85"/>
          <w:marBottom w:val="0"/>
          <w:divBdr>
            <w:top w:val="none" w:sz="0" w:space="0" w:color="auto"/>
            <w:left w:val="none" w:sz="0" w:space="0" w:color="auto"/>
            <w:bottom w:val="none" w:sz="0" w:space="0" w:color="auto"/>
            <w:right w:val="none" w:sz="0" w:space="0" w:color="auto"/>
          </w:divBdr>
        </w:div>
        <w:div w:id="369888314">
          <w:marLeft w:val="346"/>
          <w:marRight w:val="0"/>
          <w:marTop w:val="85"/>
          <w:marBottom w:val="0"/>
          <w:divBdr>
            <w:top w:val="none" w:sz="0" w:space="0" w:color="auto"/>
            <w:left w:val="none" w:sz="0" w:space="0" w:color="auto"/>
            <w:bottom w:val="none" w:sz="0" w:space="0" w:color="auto"/>
            <w:right w:val="none" w:sz="0" w:space="0" w:color="auto"/>
          </w:divBdr>
        </w:div>
        <w:div w:id="895238710">
          <w:marLeft w:val="346"/>
          <w:marRight w:val="0"/>
          <w:marTop w:val="0"/>
          <w:marBottom w:val="0"/>
          <w:divBdr>
            <w:top w:val="none" w:sz="0" w:space="0" w:color="auto"/>
            <w:left w:val="none" w:sz="0" w:space="0" w:color="auto"/>
            <w:bottom w:val="none" w:sz="0" w:space="0" w:color="auto"/>
            <w:right w:val="none" w:sz="0" w:space="0" w:color="auto"/>
          </w:divBdr>
        </w:div>
        <w:div w:id="1226183890">
          <w:marLeft w:val="346"/>
          <w:marRight w:val="0"/>
          <w:marTop w:val="85"/>
          <w:marBottom w:val="0"/>
          <w:divBdr>
            <w:top w:val="none" w:sz="0" w:space="0" w:color="auto"/>
            <w:left w:val="none" w:sz="0" w:space="0" w:color="auto"/>
            <w:bottom w:val="none" w:sz="0" w:space="0" w:color="auto"/>
            <w:right w:val="none" w:sz="0" w:space="0" w:color="auto"/>
          </w:divBdr>
        </w:div>
        <w:div w:id="1819566167">
          <w:marLeft w:val="346"/>
          <w:marRight w:val="0"/>
          <w:marTop w:val="85"/>
          <w:marBottom w:val="0"/>
          <w:divBdr>
            <w:top w:val="none" w:sz="0" w:space="0" w:color="auto"/>
            <w:left w:val="none" w:sz="0" w:space="0" w:color="auto"/>
            <w:bottom w:val="none" w:sz="0" w:space="0" w:color="auto"/>
            <w:right w:val="none" w:sz="0" w:space="0" w:color="auto"/>
          </w:divBdr>
        </w:div>
        <w:div w:id="2071802062">
          <w:marLeft w:val="346"/>
          <w:marRight w:val="0"/>
          <w:marTop w:val="85"/>
          <w:marBottom w:val="0"/>
          <w:divBdr>
            <w:top w:val="none" w:sz="0" w:space="0" w:color="auto"/>
            <w:left w:val="none" w:sz="0" w:space="0" w:color="auto"/>
            <w:bottom w:val="none" w:sz="0" w:space="0" w:color="auto"/>
            <w:right w:val="none" w:sz="0" w:space="0" w:color="auto"/>
          </w:divBdr>
        </w:div>
        <w:div w:id="2107266493">
          <w:marLeft w:val="346"/>
          <w:marRight w:val="0"/>
          <w:marTop w:val="85"/>
          <w:marBottom w:val="0"/>
          <w:divBdr>
            <w:top w:val="none" w:sz="0" w:space="0" w:color="auto"/>
            <w:left w:val="none" w:sz="0" w:space="0" w:color="auto"/>
            <w:bottom w:val="none" w:sz="0" w:space="0" w:color="auto"/>
            <w:right w:val="none" w:sz="0" w:space="0" w:color="auto"/>
          </w:divBdr>
        </w:div>
      </w:divsChild>
    </w:div>
    <w:div w:id="538783274">
      <w:bodyDiv w:val="1"/>
      <w:marLeft w:val="0"/>
      <w:marRight w:val="0"/>
      <w:marTop w:val="0"/>
      <w:marBottom w:val="0"/>
      <w:divBdr>
        <w:top w:val="none" w:sz="0" w:space="0" w:color="auto"/>
        <w:left w:val="none" w:sz="0" w:space="0" w:color="auto"/>
        <w:bottom w:val="none" w:sz="0" w:space="0" w:color="auto"/>
        <w:right w:val="none" w:sz="0" w:space="0" w:color="auto"/>
      </w:divBdr>
    </w:div>
    <w:div w:id="541096204">
      <w:bodyDiv w:val="1"/>
      <w:marLeft w:val="0"/>
      <w:marRight w:val="0"/>
      <w:marTop w:val="0"/>
      <w:marBottom w:val="0"/>
      <w:divBdr>
        <w:top w:val="none" w:sz="0" w:space="0" w:color="auto"/>
        <w:left w:val="none" w:sz="0" w:space="0" w:color="auto"/>
        <w:bottom w:val="none" w:sz="0" w:space="0" w:color="auto"/>
        <w:right w:val="none" w:sz="0" w:space="0" w:color="auto"/>
      </w:divBdr>
    </w:div>
    <w:div w:id="550305795">
      <w:bodyDiv w:val="1"/>
      <w:marLeft w:val="0"/>
      <w:marRight w:val="0"/>
      <w:marTop w:val="0"/>
      <w:marBottom w:val="0"/>
      <w:divBdr>
        <w:top w:val="none" w:sz="0" w:space="0" w:color="auto"/>
        <w:left w:val="none" w:sz="0" w:space="0" w:color="auto"/>
        <w:bottom w:val="none" w:sz="0" w:space="0" w:color="auto"/>
        <w:right w:val="none" w:sz="0" w:space="0" w:color="auto"/>
      </w:divBdr>
    </w:div>
    <w:div w:id="574365938">
      <w:bodyDiv w:val="1"/>
      <w:marLeft w:val="0"/>
      <w:marRight w:val="0"/>
      <w:marTop w:val="0"/>
      <w:marBottom w:val="0"/>
      <w:divBdr>
        <w:top w:val="none" w:sz="0" w:space="0" w:color="auto"/>
        <w:left w:val="none" w:sz="0" w:space="0" w:color="auto"/>
        <w:bottom w:val="none" w:sz="0" w:space="0" w:color="auto"/>
        <w:right w:val="none" w:sz="0" w:space="0" w:color="auto"/>
      </w:divBdr>
    </w:div>
    <w:div w:id="578368415">
      <w:bodyDiv w:val="1"/>
      <w:marLeft w:val="0"/>
      <w:marRight w:val="0"/>
      <w:marTop w:val="0"/>
      <w:marBottom w:val="0"/>
      <w:divBdr>
        <w:top w:val="none" w:sz="0" w:space="0" w:color="auto"/>
        <w:left w:val="none" w:sz="0" w:space="0" w:color="auto"/>
        <w:bottom w:val="none" w:sz="0" w:space="0" w:color="auto"/>
        <w:right w:val="none" w:sz="0" w:space="0" w:color="auto"/>
      </w:divBdr>
    </w:div>
    <w:div w:id="625501385">
      <w:bodyDiv w:val="1"/>
      <w:marLeft w:val="0"/>
      <w:marRight w:val="0"/>
      <w:marTop w:val="0"/>
      <w:marBottom w:val="0"/>
      <w:divBdr>
        <w:top w:val="none" w:sz="0" w:space="0" w:color="auto"/>
        <w:left w:val="none" w:sz="0" w:space="0" w:color="auto"/>
        <w:bottom w:val="none" w:sz="0" w:space="0" w:color="auto"/>
        <w:right w:val="none" w:sz="0" w:space="0" w:color="auto"/>
      </w:divBdr>
    </w:div>
    <w:div w:id="629627976">
      <w:bodyDiv w:val="1"/>
      <w:marLeft w:val="0"/>
      <w:marRight w:val="0"/>
      <w:marTop w:val="0"/>
      <w:marBottom w:val="0"/>
      <w:divBdr>
        <w:top w:val="none" w:sz="0" w:space="0" w:color="auto"/>
        <w:left w:val="none" w:sz="0" w:space="0" w:color="auto"/>
        <w:bottom w:val="none" w:sz="0" w:space="0" w:color="auto"/>
        <w:right w:val="none" w:sz="0" w:space="0" w:color="auto"/>
      </w:divBdr>
      <w:divsChild>
        <w:div w:id="961154357">
          <w:marLeft w:val="0"/>
          <w:marRight w:val="0"/>
          <w:marTop w:val="0"/>
          <w:marBottom w:val="0"/>
          <w:divBdr>
            <w:top w:val="none" w:sz="0" w:space="0" w:color="auto"/>
            <w:left w:val="none" w:sz="0" w:space="0" w:color="auto"/>
            <w:bottom w:val="none" w:sz="0" w:space="0" w:color="auto"/>
            <w:right w:val="none" w:sz="0" w:space="0" w:color="auto"/>
          </w:divBdr>
        </w:div>
        <w:div w:id="2050110979">
          <w:marLeft w:val="0"/>
          <w:marRight w:val="0"/>
          <w:marTop w:val="0"/>
          <w:marBottom w:val="0"/>
          <w:divBdr>
            <w:top w:val="none" w:sz="0" w:space="0" w:color="auto"/>
            <w:left w:val="none" w:sz="0" w:space="0" w:color="auto"/>
            <w:bottom w:val="none" w:sz="0" w:space="0" w:color="auto"/>
            <w:right w:val="none" w:sz="0" w:space="0" w:color="auto"/>
          </w:divBdr>
        </w:div>
      </w:divsChild>
    </w:div>
    <w:div w:id="636183239">
      <w:bodyDiv w:val="1"/>
      <w:marLeft w:val="0"/>
      <w:marRight w:val="0"/>
      <w:marTop w:val="0"/>
      <w:marBottom w:val="0"/>
      <w:divBdr>
        <w:top w:val="none" w:sz="0" w:space="0" w:color="auto"/>
        <w:left w:val="none" w:sz="0" w:space="0" w:color="auto"/>
        <w:bottom w:val="none" w:sz="0" w:space="0" w:color="auto"/>
        <w:right w:val="none" w:sz="0" w:space="0" w:color="auto"/>
      </w:divBdr>
    </w:div>
    <w:div w:id="659428225">
      <w:bodyDiv w:val="1"/>
      <w:marLeft w:val="0"/>
      <w:marRight w:val="0"/>
      <w:marTop w:val="0"/>
      <w:marBottom w:val="0"/>
      <w:divBdr>
        <w:top w:val="none" w:sz="0" w:space="0" w:color="auto"/>
        <w:left w:val="none" w:sz="0" w:space="0" w:color="auto"/>
        <w:bottom w:val="none" w:sz="0" w:space="0" w:color="auto"/>
        <w:right w:val="none" w:sz="0" w:space="0" w:color="auto"/>
      </w:divBdr>
    </w:div>
    <w:div w:id="700595241">
      <w:bodyDiv w:val="1"/>
      <w:marLeft w:val="0"/>
      <w:marRight w:val="0"/>
      <w:marTop w:val="0"/>
      <w:marBottom w:val="0"/>
      <w:divBdr>
        <w:top w:val="none" w:sz="0" w:space="0" w:color="auto"/>
        <w:left w:val="none" w:sz="0" w:space="0" w:color="auto"/>
        <w:bottom w:val="none" w:sz="0" w:space="0" w:color="auto"/>
        <w:right w:val="none" w:sz="0" w:space="0" w:color="auto"/>
      </w:divBdr>
    </w:div>
    <w:div w:id="724067545">
      <w:bodyDiv w:val="1"/>
      <w:marLeft w:val="0"/>
      <w:marRight w:val="0"/>
      <w:marTop w:val="0"/>
      <w:marBottom w:val="0"/>
      <w:divBdr>
        <w:top w:val="none" w:sz="0" w:space="0" w:color="auto"/>
        <w:left w:val="none" w:sz="0" w:space="0" w:color="auto"/>
        <w:bottom w:val="none" w:sz="0" w:space="0" w:color="auto"/>
        <w:right w:val="none" w:sz="0" w:space="0" w:color="auto"/>
      </w:divBdr>
    </w:div>
    <w:div w:id="727069356">
      <w:bodyDiv w:val="1"/>
      <w:marLeft w:val="0"/>
      <w:marRight w:val="0"/>
      <w:marTop w:val="0"/>
      <w:marBottom w:val="0"/>
      <w:divBdr>
        <w:top w:val="none" w:sz="0" w:space="0" w:color="auto"/>
        <w:left w:val="none" w:sz="0" w:space="0" w:color="auto"/>
        <w:bottom w:val="none" w:sz="0" w:space="0" w:color="auto"/>
        <w:right w:val="none" w:sz="0" w:space="0" w:color="auto"/>
      </w:divBdr>
    </w:div>
    <w:div w:id="734009500">
      <w:bodyDiv w:val="1"/>
      <w:marLeft w:val="0"/>
      <w:marRight w:val="0"/>
      <w:marTop w:val="0"/>
      <w:marBottom w:val="0"/>
      <w:divBdr>
        <w:top w:val="none" w:sz="0" w:space="0" w:color="auto"/>
        <w:left w:val="none" w:sz="0" w:space="0" w:color="auto"/>
        <w:bottom w:val="none" w:sz="0" w:space="0" w:color="auto"/>
        <w:right w:val="none" w:sz="0" w:space="0" w:color="auto"/>
      </w:divBdr>
    </w:div>
    <w:div w:id="739639562">
      <w:bodyDiv w:val="1"/>
      <w:marLeft w:val="0"/>
      <w:marRight w:val="0"/>
      <w:marTop w:val="0"/>
      <w:marBottom w:val="0"/>
      <w:divBdr>
        <w:top w:val="none" w:sz="0" w:space="0" w:color="auto"/>
        <w:left w:val="none" w:sz="0" w:space="0" w:color="auto"/>
        <w:bottom w:val="none" w:sz="0" w:space="0" w:color="auto"/>
        <w:right w:val="none" w:sz="0" w:space="0" w:color="auto"/>
      </w:divBdr>
      <w:divsChild>
        <w:div w:id="55208257">
          <w:marLeft w:val="0"/>
          <w:marRight w:val="0"/>
          <w:marTop w:val="120"/>
          <w:marBottom w:val="0"/>
          <w:divBdr>
            <w:top w:val="none" w:sz="0" w:space="0" w:color="auto"/>
            <w:left w:val="none" w:sz="0" w:space="0" w:color="auto"/>
            <w:bottom w:val="none" w:sz="0" w:space="0" w:color="auto"/>
            <w:right w:val="none" w:sz="0" w:space="0" w:color="auto"/>
          </w:divBdr>
        </w:div>
        <w:div w:id="1990860787">
          <w:marLeft w:val="0"/>
          <w:marRight w:val="0"/>
          <w:marTop w:val="120"/>
          <w:marBottom w:val="0"/>
          <w:divBdr>
            <w:top w:val="none" w:sz="0" w:space="0" w:color="auto"/>
            <w:left w:val="none" w:sz="0" w:space="0" w:color="auto"/>
            <w:bottom w:val="none" w:sz="0" w:space="0" w:color="auto"/>
            <w:right w:val="none" w:sz="0" w:space="0" w:color="auto"/>
          </w:divBdr>
        </w:div>
        <w:div w:id="2045250625">
          <w:marLeft w:val="0"/>
          <w:marRight w:val="0"/>
          <w:marTop w:val="120"/>
          <w:marBottom w:val="0"/>
          <w:divBdr>
            <w:top w:val="none" w:sz="0" w:space="0" w:color="auto"/>
            <w:left w:val="none" w:sz="0" w:space="0" w:color="auto"/>
            <w:bottom w:val="none" w:sz="0" w:space="0" w:color="auto"/>
            <w:right w:val="none" w:sz="0" w:space="0" w:color="auto"/>
          </w:divBdr>
        </w:div>
      </w:divsChild>
    </w:div>
    <w:div w:id="792674588">
      <w:bodyDiv w:val="1"/>
      <w:marLeft w:val="0"/>
      <w:marRight w:val="0"/>
      <w:marTop w:val="0"/>
      <w:marBottom w:val="0"/>
      <w:divBdr>
        <w:top w:val="none" w:sz="0" w:space="0" w:color="auto"/>
        <w:left w:val="none" w:sz="0" w:space="0" w:color="auto"/>
        <w:bottom w:val="none" w:sz="0" w:space="0" w:color="auto"/>
        <w:right w:val="none" w:sz="0" w:space="0" w:color="auto"/>
      </w:divBdr>
      <w:divsChild>
        <w:div w:id="114450458">
          <w:marLeft w:val="922"/>
          <w:marRight w:val="0"/>
          <w:marTop w:val="100"/>
          <w:marBottom w:val="0"/>
          <w:divBdr>
            <w:top w:val="none" w:sz="0" w:space="0" w:color="auto"/>
            <w:left w:val="none" w:sz="0" w:space="0" w:color="auto"/>
            <w:bottom w:val="none" w:sz="0" w:space="0" w:color="auto"/>
            <w:right w:val="none" w:sz="0" w:space="0" w:color="auto"/>
          </w:divBdr>
        </w:div>
        <w:div w:id="180629520">
          <w:marLeft w:val="922"/>
          <w:marRight w:val="0"/>
          <w:marTop w:val="100"/>
          <w:marBottom w:val="0"/>
          <w:divBdr>
            <w:top w:val="none" w:sz="0" w:space="0" w:color="auto"/>
            <w:left w:val="none" w:sz="0" w:space="0" w:color="auto"/>
            <w:bottom w:val="none" w:sz="0" w:space="0" w:color="auto"/>
            <w:right w:val="none" w:sz="0" w:space="0" w:color="auto"/>
          </w:divBdr>
        </w:div>
        <w:div w:id="417139189">
          <w:marLeft w:val="922"/>
          <w:marRight w:val="0"/>
          <w:marTop w:val="100"/>
          <w:marBottom w:val="0"/>
          <w:divBdr>
            <w:top w:val="none" w:sz="0" w:space="0" w:color="auto"/>
            <w:left w:val="none" w:sz="0" w:space="0" w:color="auto"/>
            <w:bottom w:val="none" w:sz="0" w:space="0" w:color="auto"/>
            <w:right w:val="none" w:sz="0" w:space="0" w:color="auto"/>
          </w:divBdr>
        </w:div>
        <w:div w:id="421920985">
          <w:marLeft w:val="346"/>
          <w:marRight w:val="0"/>
          <w:marTop w:val="120"/>
          <w:marBottom w:val="0"/>
          <w:divBdr>
            <w:top w:val="none" w:sz="0" w:space="0" w:color="auto"/>
            <w:left w:val="none" w:sz="0" w:space="0" w:color="auto"/>
            <w:bottom w:val="none" w:sz="0" w:space="0" w:color="auto"/>
            <w:right w:val="none" w:sz="0" w:space="0" w:color="auto"/>
          </w:divBdr>
        </w:div>
        <w:div w:id="579020084">
          <w:marLeft w:val="922"/>
          <w:marRight w:val="0"/>
          <w:marTop w:val="100"/>
          <w:marBottom w:val="0"/>
          <w:divBdr>
            <w:top w:val="none" w:sz="0" w:space="0" w:color="auto"/>
            <w:left w:val="none" w:sz="0" w:space="0" w:color="auto"/>
            <w:bottom w:val="none" w:sz="0" w:space="0" w:color="auto"/>
            <w:right w:val="none" w:sz="0" w:space="0" w:color="auto"/>
          </w:divBdr>
        </w:div>
        <w:div w:id="1232277422">
          <w:marLeft w:val="922"/>
          <w:marRight w:val="0"/>
          <w:marTop w:val="100"/>
          <w:marBottom w:val="0"/>
          <w:divBdr>
            <w:top w:val="none" w:sz="0" w:space="0" w:color="auto"/>
            <w:left w:val="none" w:sz="0" w:space="0" w:color="auto"/>
            <w:bottom w:val="none" w:sz="0" w:space="0" w:color="auto"/>
            <w:right w:val="none" w:sz="0" w:space="0" w:color="auto"/>
          </w:divBdr>
        </w:div>
        <w:div w:id="1258098865">
          <w:marLeft w:val="922"/>
          <w:marRight w:val="0"/>
          <w:marTop w:val="100"/>
          <w:marBottom w:val="0"/>
          <w:divBdr>
            <w:top w:val="none" w:sz="0" w:space="0" w:color="auto"/>
            <w:left w:val="none" w:sz="0" w:space="0" w:color="auto"/>
            <w:bottom w:val="none" w:sz="0" w:space="0" w:color="auto"/>
            <w:right w:val="none" w:sz="0" w:space="0" w:color="auto"/>
          </w:divBdr>
        </w:div>
        <w:div w:id="1422990135">
          <w:marLeft w:val="922"/>
          <w:marRight w:val="0"/>
          <w:marTop w:val="100"/>
          <w:marBottom w:val="0"/>
          <w:divBdr>
            <w:top w:val="none" w:sz="0" w:space="0" w:color="auto"/>
            <w:left w:val="none" w:sz="0" w:space="0" w:color="auto"/>
            <w:bottom w:val="none" w:sz="0" w:space="0" w:color="auto"/>
            <w:right w:val="none" w:sz="0" w:space="0" w:color="auto"/>
          </w:divBdr>
        </w:div>
        <w:div w:id="1436049796">
          <w:marLeft w:val="922"/>
          <w:marRight w:val="0"/>
          <w:marTop w:val="100"/>
          <w:marBottom w:val="0"/>
          <w:divBdr>
            <w:top w:val="none" w:sz="0" w:space="0" w:color="auto"/>
            <w:left w:val="none" w:sz="0" w:space="0" w:color="auto"/>
            <w:bottom w:val="none" w:sz="0" w:space="0" w:color="auto"/>
            <w:right w:val="none" w:sz="0" w:space="0" w:color="auto"/>
          </w:divBdr>
        </w:div>
        <w:div w:id="1517695286">
          <w:marLeft w:val="922"/>
          <w:marRight w:val="0"/>
          <w:marTop w:val="100"/>
          <w:marBottom w:val="0"/>
          <w:divBdr>
            <w:top w:val="none" w:sz="0" w:space="0" w:color="auto"/>
            <w:left w:val="none" w:sz="0" w:space="0" w:color="auto"/>
            <w:bottom w:val="none" w:sz="0" w:space="0" w:color="auto"/>
            <w:right w:val="none" w:sz="0" w:space="0" w:color="auto"/>
          </w:divBdr>
        </w:div>
        <w:div w:id="1519347223">
          <w:marLeft w:val="922"/>
          <w:marRight w:val="0"/>
          <w:marTop w:val="100"/>
          <w:marBottom w:val="0"/>
          <w:divBdr>
            <w:top w:val="none" w:sz="0" w:space="0" w:color="auto"/>
            <w:left w:val="none" w:sz="0" w:space="0" w:color="auto"/>
            <w:bottom w:val="none" w:sz="0" w:space="0" w:color="auto"/>
            <w:right w:val="none" w:sz="0" w:space="0" w:color="auto"/>
          </w:divBdr>
        </w:div>
        <w:div w:id="1593199617">
          <w:marLeft w:val="346"/>
          <w:marRight w:val="0"/>
          <w:marTop w:val="120"/>
          <w:marBottom w:val="0"/>
          <w:divBdr>
            <w:top w:val="none" w:sz="0" w:space="0" w:color="auto"/>
            <w:left w:val="none" w:sz="0" w:space="0" w:color="auto"/>
            <w:bottom w:val="none" w:sz="0" w:space="0" w:color="auto"/>
            <w:right w:val="none" w:sz="0" w:space="0" w:color="auto"/>
          </w:divBdr>
        </w:div>
        <w:div w:id="1619793429">
          <w:marLeft w:val="922"/>
          <w:marRight w:val="0"/>
          <w:marTop w:val="100"/>
          <w:marBottom w:val="0"/>
          <w:divBdr>
            <w:top w:val="none" w:sz="0" w:space="0" w:color="auto"/>
            <w:left w:val="none" w:sz="0" w:space="0" w:color="auto"/>
            <w:bottom w:val="none" w:sz="0" w:space="0" w:color="auto"/>
            <w:right w:val="none" w:sz="0" w:space="0" w:color="auto"/>
          </w:divBdr>
        </w:div>
        <w:div w:id="1706324347">
          <w:marLeft w:val="922"/>
          <w:marRight w:val="0"/>
          <w:marTop w:val="100"/>
          <w:marBottom w:val="0"/>
          <w:divBdr>
            <w:top w:val="none" w:sz="0" w:space="0" w:color="auto"/>
            <w:left w:val="none" w:sz="0" w:space="0" w:color="auto"/>
            <w:bottom w:val="none" w:sz="0" w:space="0" w:color="auto"/>
            <w:right w:val="none" w:sz="0" w:space="0" w:color="auto"/>
          </w:divBdr>
        </w:div>
        <w:div w:id="1967733994">
          <w:marLeft w:val="922"/>
          <w:marRight w:val="0"/>
          <w:marTop w:val="100"/>
          <w:marBottom w:val="0"/>
          <w:divBdr>
            <w:top w:val="none" w:sz="0" w:space="0" w:color="auto"/>
            <w:left w:val="none" w:sz="0" w:space="0" w:color="auto"/>
            <w:bottom w:val="none" w:sz="0" w:space="0" w:color="auto"/>
            <w:right w:val="none" w:sz="0" w:space="0" w:color="auto"/>
          </w:divBdr>
        </w:div>
      </w:divsChild>
    </w:div>
    <w:div w:id="796339078">
      <w:bodyDiv w:val="1"/>
      <w:marLeft w:val="0"/>
      <w:marRight w:val="0"/>
      <w:marTop w:val="0"/>
      <w:marBottom w:val="0"/>
      <w:divBdr>
        <w:top w:val="none" w:sz="0" w:space="0" w:color="auto"/>
        <w:left w:val="none" w:sz="0" w:space="0" w:color="auto"/>
        <w:bottom w:val="none" w:sz="0" w:space="0" w:color="auto"/>
        <w:right w:val="none" w:sz="0" w:space="0" w:color="auto"/>
      </w:divBdr>
    </w:div>
    <w:div w:id="798954614">
      <w:bodyDiv w:val="1"/>
      <w:marLeft w:val="0"/>
      <w:marRight w:val="0"/>
      <w:marTop w:val="0"/>
      <w:marBottom w:val="0"/>
      <w:divBdr>
        <w:top w:val="none" w:sz="0" w:space="0" w:color="auto"/>
        <w:left w:val="none" w:sz="0" w:space="0" w:color="auto"/>
        <w:bottom w:val="none" w:sz="0" w:space="0" w:color="auto"/>
        <w:right w:val="none" w:sz="0" w:space="0" w:color="auto"/>
      </w:divBdr>
    </w:div>
    <w:div w:id="810974467">
      <w:bodyDiv w:val="1"/>
      <w:marLeft w:val="0"/>
      <w:marRight w:val="0"/>
      <w:marTop w:val="0"/>
      <w:marBottom w:val="0"/>
      <w:divBdr>
        <w:top w:val="none" w:sz="0" w:space="0" w:color="auto"/>
        <w:left w:val="none" w:sz="0" w:space="0" w:color="auto"/>
        <w:bottom w:val="none" w:sz="0" w:space="0" w:color="auto"/>
        <w:right w:val="none" w:sz="0" w:space="0" w:color="auto"/>
      </w:divBdr>
      <w:divsChild>
        <w:div w:id="1303459054">
          <w:marLeft w:val="0"/>
          <w:marRight w:val="0"/>
          <w:marTop w:val="0"/>
          <w:marBottom w:val="0"/>
          <w:divBdr>
            <w:top w:val="none" w:sz="0" w:space="0" w:color="auto"/>
            <w:left w:val="none" w:sz="0" w:space="0" w:color="auto"/>
            <w:bottom w:val="none" w:sz="0" w:space="0" w:color="auto"/>
            <w:right w:val="none" w:sz="0" w:space="0" w:color="auto"/>
          </w:divBdr>
          <w:divsChild>
            <w:div w:id="1344284053">
              <w:marLeft w:val="0"/>
              <w:marRight w:val="0"/>
              <w:marTop w:val="0"/>
              <w:marBottom w:val="0"/>
              <w:divBdr>
                <w:top w:val="none" w:sz="0" w:space="0" w:color="auto"/>
                <w:left w:val="single" w:sz="6" w:space="0" w:color="999999"/>
                <w:bottom w:val="none" w:sz="0" w:space="0" w:color="auto"/>
                <w:right w:val="single" w:sz="6" w:space="0" w:color="999999"/>
              </w:divBdr>
              <w:divsChild>
                <w:div w:id="391346900">
                  <w:marLeft w:val="0"/>
                  <w:marRight w:val="0"/>
                  <w:marTop w:val="0"/>
                  <w:marBottom w:val="0"/>
                  <w:divBdr>
                    <w:top w:val="dashed" w:sz="2" w:space="3" w:color="FFFFFF"/>
                    <w:left w:val="dashed" w:sz="2" w:space="0" w:color="FFFFFF"/>
                    <w:bottom w:val="dashed" w:sz="2" w:space="0" w:color="FFFFFF"/>
                    <w:right w:val="dashed" w:sz="2" w:space="0" w:color="FFFFFF"/>
                  </w:divBdr>
                </w:div>
                <w:div w:id="663624514">
                  <w:marLeft w:val="0"/>
                  <w:marRight w:val="0"/>
                  <w:marTop w:val="0"/>
                  <w:marBottom w:val="0"/>
                  <w:divBdr>
                    <w:top w:val="single" w:sz="2" w:space="15" w:color="00057D"/>
                    <w:left w:val="single" w:sz="2" w:space="0" w:color="00057D"/>
                    <w:bottom w:val="single" w:sz="2" w:space="30" w:color="00057D"/>
                    <w:right w:val="single" w:sz="2" w:space="0" w:color="00057D"/>
                  </w:divBdr>
                  <w:divsChild>
                    <w:div w:id="1289357737">
                      <w:marLeft w:val="225"/>
                      <w:marRight w:val="-75"/>
                      <w:marTop w:val="0"/>
                      <w:marBottom w:val="75"/>
                      <w:divBdr>
                        <w:top w:val="none" w:sz="0" w:space="0" w:color="auto"/>
                        <w:left w:val="single" w:sz="6" w:space="8" w:color="A0B6DF"/>
                        <w:bottom w:val="single" w:sz="6" w:space="8" w:color="A0B6DF"/>
                        <w:right w:val="single" w:sz="6" w:space="8" w:color="A0B6DF"/>
                      </w:divBdr>
                    </w:div>
                  </w:divsChild>
                </w:div>
              </w:divsChild>
            </w:div>
          </w:divsChild>
        </w:div>
      </w:divsChild>
    </w:div>
    <w:div w:id="818379482">
      <w:bodyDiv w:val="1"/>
      <w:marLeft w:val="0"/>
      <w:marRight w:val="0"/>
      <w:marTop w:val="0"/>
      <w:marBottom w:val="0"/>
      <w:divBdr>
        <w:top w:val="none" w:sz="0" w:space="0" w:color="auto"/>
        <w:left w:val="none" w:sz="0" w:space="0" w:color="auto"/>
        <w:bottom w:val="none" w:sz="0" w:space="0" w:color="auto"/>
        <w:right w:val="none" w:sz="0" w:space="0" w:color="auto"/>
      </w:divBdr>
    </w:div>
    <w:div w:id="843738453">
      <w:bodyDiv w:val="1"/>
      <w:marLeft w:val="0"/>
      <w:marRight w:val="0"/>
      <w:marTop w:val="0"/>
      <w:marBottom w:val="0"/>
      <w:divBdr>
        <w:top w:val="none" w:sz="0" w:space="0" w:color="auto"/>
        <w:left w:val="none" w:sz="0" w:space="0" w:color="auto"/>
        <w:bottom w:val="none" w:sz="0" w:space="0" w:color="auto"/>
        <w:right w:val="none" w:sz="0" w:space="0" w:color="auto"/>
      </w:divBdr>
      <w:divsChild>
        <w:div w:id="748038608">
          <w:marLeft w:val="288"/>
          <w:marRight w:val="0"/>
          <w:marTop w:val="0"/>
          <w:marBottom w:val="0"/>
          <w:divBdr>
            <w:top w:val="none" w:sz="0" w:space="0" w:color="auto"/>
            <w:left w:val="none" w:sz="0" w:space="0" w:color="auto"/>
            <w:bottom w:val="none" w:sz="0" w:space="0" w:color="auto"/>
            <w:right w:val="none" w:sz="0" w:space="0" w:color="auto"/>
          </w:divBdr>
        </w:div>
        <w:div w:id="895361539">
          <w:marLeft w:val="288"/>
          <w:marRight w:val="0"/>
          <w:marTop w:val="0"/>
          <w:marBottom w:val="0"/>
          <w:divBdr>
            <w:top w:val="none" w:sz="0" w:space="0" w:color="auto"/>
            <w:left w:val="none" w:sz="0" w:space="0" w:color="auto"/>
            <w:bottom w:val="none" w:sz="0" w:space="0" w:color="auto"/>
            <w:right w:val="none" w:sz="0" w:space="0" w:color="auto"/>
          </w:divBdr>
        </w:div>
        <w:div w:id="1426926031">
          <w:marLeft w:val="288"/>
          <w:marRight w:val="0"/>
          <w:marTop w:val="0"/>
          <w:marBottom w:val="0"/>
          <w:divBdr>
            <w:top w:val="none" w:sz="0" w:space="0" w:color="auto"/>
            <w:left w:val="none" w:sz="0" w:space="0" w:color="auto"/>
            <w:bottom w:val="none" w:sz="0" w:space="0" w:color="auto"/>
            <w:right w:val="none" w:sz="0" w:space="0" w:color="auto"/>
          </w:divBdr>
        </w:div>
        <w:div w:id="2088140249">
          <w:marLeft w:val="288"/>
          <w:marRight w:val="0"/>
          <w:marTop w:val="0"/>
          <w:marBottom w:val="0"/>
          <w:divBdr>
            <w:top w:val="none" w:sz="0" w:space="0" w:color="auto"/>
            <w:left w:val="none" w:sz="0" w:space="0" w:color="auto"/>
            <w:bottom w:val="none" w:sz="0" w:space="0" w:color="auto"/>
            <w:right w:val="none" w:sz="0" w:space="0" w:color="auto"/>
          </w:divBdr>
        </w:div>
      </w:divsChild>
    </w:div>
    <w:div w:id="878587390">
      <w:bodyDiv w:val="1"/>
      <w:marLeft w:val="0"/>
      <w:marRight w:val="0"/>
      <w:marTop w:val="0"/>
      <w:marBottom w:val="0"/>
      <w:divBdr>
        <w:top w:val="none" w:sz="0" w:space="0" w:color="auto"/>
        <w:left w:val="none" w:sz="0" w:space="0" w:color="auto"/>
        <w:bottom w:val="none" w:sz="0" w:space="0" w:color="auto"/>
        <w:right w:val="none" w:sz="0" w:space="0" w:color="auto"/>
      </w:divBdr>
    </w:div>
    <w:div w:id="881791844">
      <w:bodyDiv w:val="1"/>
      <w:marLeft w:val="0"/>
      <w:marRight w:val="0"/>
      <w:marTop w:val="0"/>
      <w:marBottom w:val="0"/>
      <w:divBdr>
        <w:top w:val="none" w:sz="0" w:space="0" w:color="auto"/>
        <w:left w:val="none" w:sz="0" w:space="0" w:color="auto"/>
        <w:bottom w:val="none" w:sz="0" w:space="0" w:color="auto"/>
        <w:right w:val="none" w:sz="0" w:space="0" w:color="auto"/>
      </w:divBdr>
    </w:div>
    <w:div w:id="898975201">
      <w:bodyDiv w:val="1"/>
      <w:marLeft w:val="0"/>
      <w:marRight w:val="0"/>
      <w:marTop w:val="0"/>
      <w:marBottom w:val="0"/>
      <w:divBdr>
        <w:top w:val="none" w:sz="0" w:space="0" w:color="auto"/>
        <w:left w:val="none" w:sz="0" w:space="0" w:color="auto"/>
        <w:bottom w:val="none" w:sz="0" w:space="0" w:color="auto"/>
        <w:right w:val="none" w:sz="0" w:space="0" w:color="auto"/>
      </w:divBdr>
    </w:div>
    <w:div w:id="907614379">
      <w:bodyDiv w:val="1"/>
      <w:marLeft w:val="0"/>
      <w:marRight w:val="0"/>
      <w:marTop w:val="0"/>
      <w:marBottom w:val="0"/>
      <w:divBdr>
        <w:top w:val="none" w:sz="0" w:space="0" w:color="auto"/>
        <w:left w:val="none" w:sz="0" w:space="0" w:color="auto"/>
        <w:bottom w:val="none" w:sz="0" w:space="0" w:color="auto"/>
        <w:right w:val="none" w:sz="0" w:space="0" w:color="auto"/>
      </w:divBdr>
    </w:div>
    <w:div w:id="909080742">
      <w:bodyDiv w:val="1"/>
      <w:marLeft w:val="0"/>
      <w:marRight w:val="0"/>
      <w:marTop w:val="0"/>
      <w:marBottom w:val="0"/>
      <w:divBdr>
        <w:top w:val="none" w:sz="0" w:space="0" w:color="auto"/>
        <w:left w:val="none" w:sz="0" w:space="0" w:color="auto"/>
        <w:bottom w:val="none" w:sz="0" w:space="0" w:color="auto"/>
        <w:right w:val="none" w:sz="0" w:space="0" w:color="auto"/>
      </w:divBdr>
      <w:divsChild>
        <w:div w:id="230579569">
          <w:marLeft w:val="360"/>
          <w:marRight w:val="0"/>
          <w:marTop w:val="200"/>
          <w:marBottom w:val="0"/>
          <w:divBdr>
            <w:top w:val="none" w:sz="0" w:space="0" w:color="auto"/>
            <w:left w:val="none" w:sz="0" w:space="0" w:color="auto"/>
            <w:bottom w:val="none" w:sz="0" w:space="0" w:color="auto"/>
            <w:right w:val="none" w:sz="0" w:space="0" w:color="auto"/>
          </w:divBdr>
        </w:div>
        <w:div w:id="719785570">
          <w:marLeft w:val="360"/>
          <w:marRight w:val="0"/>
          <w:marTop w:val="200"/>
          <w:marBottom w:val="0"/>
          <w:divBdr>
            <w:top w:val="none" w:sz="0" w:space="0" w:color="auto"/>
            <w:left w:val="none" w:sz="0" w:space="0" w:color="auto"/>
            <w:bottom w:val="none" w:sz="0" w:space="0" w:color="auto"/>
            <w:right w:val="none" w:sz="0" w:space="0" w:color="auto"/>
          </w:divBdr>
        </w:div>
        <w:div w:id="1325744090">
          <w:marLeft w:val="360"/>
          <w:marRight w:val="0"/>
          <w:marTop w:val="200"/>
          <w:marBottom w:val="0"/>
          <w:divBdr>
            <w:top w:val="none" w:sz="0" w:space="0" w:color="auto"/>
            <w:left w:val="none" w:sz="0" w:space="0" w:color="auto"/>
            <w:bottom w:val="none" w:sz="0" w:space="0" w:color="auto"/>
            <w:right w:val="none" w:sz="0" w:space="0" w:color="auto"/>
          </w:divBdr>
        </w:div>
        <w:div w:id="1329211319">
          <w:marLeft w:val="360"/>
          <w:marRight w:val="0"/>
          <w:marTop w:val="200"/>
          <w:marBottom w:val="0"/>
          <w:divBdr>
            <w:top w:val="none" w:sz="0" w:space="0" w:color="auto"/>
            <w:left w:val="none" w:sz="0" w:space="0" w:color="auto"/>
            <w:bottom w:val="none" w:sz="0" w:space="0" w:color="auto"/>
            <w:right w:val="none" w:sz="0" w:space="0" w:color="auto"/>
          </w:divBdr>
        </w:div>
        <w:div w:id="1450932568">
          <w:marLeft w:val="360"/>
          <w:marRight w:val="0"/>
          <w:marTop w:val="200"/>
          <w:marBottom w:val="0"/>
          <w:divBdr>
            <w:top w:val="none" w:sz="0" w:space="0" w:color="auto"/>
            <w:left w:val="none" w:sz="0" w:space="0" w:color="auto"/>
            <w:bottom w:val="none" w:sz="0" w:space="0" w:color="auto"/>
            <w:right w:val="none" w:sz="0" w:space="0" w:color="auto"/>
          </w:divBdr>
        </w:div>
        <w:div w:id="1456603341">
          <w:marLeft w:val="360"/>
          <w:marRight w:val="0"/>
          <w:marTop w:val="200"/>
          <w:marBottom w:val="0"/>
          <w:divBdr>
            <w:top w:val="none" w:sz="0" w:space="0" w:color="auto"/>
            <w:left w:val="none" w:sz="0" w:space="0" w:color="auto"/>
            <w:bottom w:val="none" w:sz="0" w:space="0" w:color="auto"/>
            <w:right w:val="none" w:sz="0" w:space="0" w:color="auto"/>
          </w:divBdr>
        </w:div>
        <w:div w:id="1526941165">
          <w:marLeft w:val="360"/>
          <w:marRight w:val="0"/>
          <w:marTop w:val="200"/>
          <w:marBottom w:val="0"/>
          <w:divBdr>
            <w:top w:val="none" w:sz="0" w:space="0" w:color="auto"/>
            <w:left w:val="none" w:sz="0" w:space="0" w:color="auto"/>
            <w:bottom w:val="none" w:sz="0" w:space="0" w:color="auto"/>
            <w:right w:val="none" w:sz="0" w:space="0" w:color="auto"/>
          </w:divBdr>
        </w:div>
        <w:div w:id="1725330031">
          <w:marLeft w:val="360"/>
          <w:marRight w:val="0"/>
          <w:marTop w:val="200"/>
          <w:marBottom w:val="0"/>
          <w:divBdr>
            <w:top w:val="none" w:sz="0" w:space="0" w:color="auto"/>
            <w:left w:val="none" w:sz="0" w:space="0" w:color="auto"/>
            <w:bottom w:val="none" w:sz="0" w:space="0" w:color="auto"/>
            <w:right w:val="none" w:sz="0" w:space="0" w:color="auto"/>
          </w:divBdr>
        </w:div>
        <w:div w:id="1820027511">
          <w:marLeft w:val="1080"/>
          <w:marRight w:val="0"/>
          <w:marTop w:val="200"/>
          <w:marBottom w:val="0"/>
          <w:divBdr>
            <w:top w:val="none" w:sz="0" w:space="0" w:color="auto"/>
            <w:left w:val="none" w:sz="0" w:space="0" w:color="auto"/>
            <w:bottom w:val="none" w:sz="0" w:space="0" w:color="auto"/>
            <w:right w:val="none" w:sz="0" w:space="0" w:color="auto"/>
          </w:divBdr>
        </w:div>
        <w:div w:id="2039040606">
          <w:marLeft w:val="360"/>
          <w:marRight w:val="0"/>
          <w:marTop w:val="200"/>
          <w:marBottom w:val="0"/>
          <w:divBdr>
            <w:top w:val="none" w:sz="0" w:space="0" w:color="auto"/>
            <w:left w:val="none" w:sz="0" w:space="0" w:color="auto"/>
            <w:bottom w:val="none" w:sz="0" w:space="0" w:color="auto"/>
            <w:right w:val="none" w:sz="0" w:space="0" w:color="auto"/>
          </w:divBdr>
        </w:div>
        <w:div w:id="2138526893">
          <w:marLeft w:val="360"/>
          <w:marRight w:val="0"/>
          <w:marTop w:val="200"/>
          <w:marBottom w:val="0"/>
          <w:divBdr>
            <w:top w:val="none" w:sz="0" w:space="0" w:color="auto"/>
            <w:left w:val="none" w:sz="0" w:space="0" w:color="auto"/>
            <w:bottom w:val="none" w:sz="0" w:space="0" w:color="auto"/>
            <w:right w:val="none" w:sz="0" w:space="0" w:color="auto"/>
          </w:divBdr>
        </w:div>
        <w:div w:id="2145585567">
          <w:marLeft w:val="1080"/>
          <w:marRight w:val="0"/>
          <w:marTop w:val="100"/>
          <w:marBottom w:val="0"/>
          <w:divBdr>
            <w:top w:val="none" w:sz="0" w:space="0" w:color="auto"/>
            <w:left w:val="none" w:sz="0" w:space="0" w:color="auto"/>
            <w:bottom w:val="none" w:sz="0" w:space="0" w:color="auto"/>
            <w:right w:val="none" w:sz="0" w:space="0" w:color="auto"/>
          </w:divBdr>
        </w:div>
      </w:divsChild>
    </w:div>
    <w:div w:id="918178554">
      <w:bodyDiv w:val="1"/>
      <w:marLeft w:val="0"/>
      <w:marRight w:val="0"/>
      <w:marTop w:val="0"/>
      <w:marBottom w:val="0"/>
      <w:divBdr>
        <w:top w:val="none" w:sz="0" w:space="0" w:color="auto"/>
        <w:left w:val="none" w:sz="0" w:space="0" w:color="auto"/>
        <w:bottom w:val="none" w:sz="0" w:space="0" w:color="auto"/>
        <w:right w:val="none" w:sz="0" w:space="0" w:color="auto"/>
      </w:divBdr>
    </w:div>
    <w:div w:id="924189449">
      <w:bodyDiv w:val="1"/>
      <w:marLeft w:val="0"/>
      <w:marRight w:val="0"/>
      <w:marTop w:val="0"/>
      <w:marBottom w:val="0"/>
      <w:divBdr>
        <w:top w:val="none" w:sz="0" w:space="0" w:color="auto"/>
        <w:left w:val="none" w:sz="0" w:space="0" w:color="auto"/>
        <w:bottom w:val="none" w:sz="0" w:space="0" w:color="auto"/>
        <w:right w:val="none" w:sz="0" w:space="0" w:color="auto"/>
      </w:divBdr>
      <w:divsChild>
        <w:div w:id="252856396">
          <w:marLeft w:val="1080"/>
          <w:marRight w:val="0"/>
          <w:marTop w:val="200"/>
          <w:marBottom w:val="0"/>
          <w:divBdr>
            <w:top w:val="none" w:sz="0" w:space="0" w:color="auto"/>
            <w:left w:val="none" w:sz="0" w:space="0" w:color="auto"/>
            <w:bottom w:val="none" w:sz="0" w:space="0" w:color="auto"/>
            <w:right w:val="none" w:sz="0" w:space="0" w:color="auto"/>
          </w:divBdr>
        </w:div>
        <w:div w:id="306012715">
          <w:marLeft w:val="1080"/>
          <w:marRight w:val="0"/>
          <w:marTop w:val="200"/>
          <w:marBottom w:val="0"/>
          <w:divBdr>
            <w:top w:val="none" w:sz="0" w:space="0" w:color="auto"/>
            <w:left w:val="none" w:sz="0" w:space="0" w:color="auto"/>
            <w:bottom w:val="none" w:sz="0" w:space="0" w:color="auto"/>
            <w:right w:val="none" w:sz="0" w:space="0" w:color="auto"/>
          </w:divBdr>
        </w:div>
        <w:div w:id="1073160478">
          <w:marLeft w:val="1080"/>
          <w:marRight w:val="0"/>
          <w:marTop w:val="200"/>
          <w:marBottom w:val="0"/>
          <w:divBdr>
            <w:top w:val="none" w:sz="0" w:space="0" w:color="auto"/>
            <w:left w:val="none" w:sz="0" w:space="0" w:color="auto"/>
            <w:bottom w:val="none" w:sz="0" w:space="0" w:color="auto"/>
            <w:right w:val="none" w:sz="0" w:space="0" w:color="auto"/>
          </w:divBdr>
        </w:div>
      </w:divsChild>
    </w:div>
    <w:div w:id="951203289">
      <w:bodyDiv w:val="1"/>
      <w:marLeft w:val="0"/>
      <w:marRight w:val="0"/>
      <w:marTop w:val="0"/>
      <w:marBottom w:val="0"/>
      <w:divBdr>
        <w:top w:val="none" w:sz="0" w:space="0" w:color="auto"/>
        <w:left w:val="none" w:sz="0" w:space="0" w:color="auto"/>
        <w:bottom w:val="none" w:sz="0" w:space="0" w:color="auto"/>
        <w:right w:val="none" w:sz="0" w:space="0" w:color="auto"/>
      </w:divBdr>
    </w:div>
    <w:div w:id="953054409">
      <w:bodyDiv w:val="1"/>
      <w:marLeft w:val="0"/>
      <w:marRight w:val="0"/>
      <w:marTop w:val="0"/>
      <w:marBottom w:val="0"/>
      <w:divBdr>
        <w:top w:val="none" w:sz="0" w:space="0" w:color="auto"/>
        <w:left w:val="none" w:sz="0" w:space="0" w:color="auto"/>
        <w:bottom w:val="none" w:sz="0" w:space="0" w:color="auto"/>
        <w:right w:val="none" w:sz="0" w:space="0" w:color="auto"/>
      </w:divBdr>
    </w:div>
    <w:div w:id="982778451">
      <w:bodyDiv w:val="1"/>
      <w:marLeft w:val="0"/>
      <w:marRight w:val="0"/>
      <w:marTop w:val="0"/>
      <w:marBottom w:val="0"/>
      <w:divBdr>
        <w:top w:val="none" w:sz="0" w:space="0" w:color="auto"/>
        <w:left w:val="none" w:sz="0" w:space="0" w:color="auto"/>
        <w:bottom w:val="none" w:sz="0" w:space="0" w:color="auto"/>
        <w:right w:val="none" w:sz="0" w:space="0" w:color="auto"/>
      </w:divBdr>
      <w:divsChild>
        <w:div w:id="128059080">
          <w:marLeft w:val="922"/>
          <w:marRight w:val="0"/>
          <w:marTop w:val="100"/>
          <w:marBottom w:val="0"/>
          <w:divBdr>
            <w:top w:val="none" w:sz="0" w:space="0" w:color="auto"/>
            <w:left w:val="none" w:sz="0" w:space="0" w:color="auto"/>
            <w:bottom w:val="none" w:sz="0" w:space="0" w:color="auto"/>
            <w:right w:val="none" w:sz="0" w:space="0" w:color="auto"/>
          </w:divBdr>
        </w:div>
        <w:div w:id="432668994">
          <w:marLeft w:val="922"/>
          <w:marRight w:val="0"/>
          <w:marTop w:val="100"/>
          <w:marBottom w:val="0"/>
          <w:divBdr>
            <w:top w:val="none" w:sz="0" w:space="0" w:color="auto"/>
            <w:left w:val="none" w:sz="0" w:space="0" w:color="auto"/>
            <w:bottom w:val="none" w:sz="0" w:space="0" w:color="auto"/>
            <w:right w:val="none" w:sz="0" w:space="0" w:color="auto"/>
          </w:divBdr>
        </w:div>
        <w:div w:id="483668771">
          <w:marLeft w:val="346"/>
          <w:marRight w:val="0"/>
          <w:marTop w:val="120"/>
          <w:marBottom w:val="0"/>
          <w:divBdr>
            <w:top w:val="none" w:sz="0" w:space="0" w:color="auto"/>
            <w:left w:val="none" w:sz="0" w:space="0" w:color="auto"/>
            <w:bottom w:val="none" w:sz="0" w:space="0" w:color="auto"/>
            <w:right w:val="none" w:sz="0" w:space="0" w:color="auto"/>
          </w:divBdr>
        </w:div>
        <w:div w:id="526215802">
          <w:marLeft w:val="346"/>
          <w:marRight w:val="0"/>
          <w:marTop w:val="120"/>
          <w:marBottom w:val="0"/>
          <w:divBdr>
            <w:top w:val="none" w:sz="0" w:space="0" w:color="auto"/>
            <w:left w:val="none" w:sz="0" w:space="0" w:color="auto"/>
            <w:bottom w:val="none" w:sz="0" w:space="0" w:color="auto"/>
            <w:right w:val="none" w:sz="0" w:space="0" w:color="auto"/>
          </w:divBdr>
        </w:div>
        <w:div w:id="566453291">
          <w:marLeft w:val="346"/>
          <w:marRight w:val="0"/>
          <w:marTop w:val="120"/>
          <w:marBottom w:val="0"/>
          <w:divBdr>
            <w:top w:val="none" w:sz="0" w:space="0" w:color="auto"/>
            <w:left w:val="none" w:sz="0" w:space="0" w:color="auto"/>
            <w:bottom w:val="none" w:sz="0" w:space="0" w:color="auto"/>
            <w:right w:val="none" w:sz="0" w:space="0" w:color="auto"/>
          </w:divBdr>
        </w:div>
        <w:div w:id="815298051">
          <w:marLeft w:val="922"/>
          <w:marRight w:val="0"/>
          <w:marTop w:val="100"/>
          <w:marBottom w:val="0"/>
          <w:divBdr>
            <w:top w:val="none" w:sz="0" w:space="0" w:color="auto"/>
            <w:left w:val="none" w:sz="0" w:space="0" w:color="auto"/>
            <w:bottom w:val="none" w:sz="0" w:space="0" w:color="auto"/>
            <w:right w:val="none" w:sz="0" w:space="0" w:color="auto"/>
          </w:divBdr>
        </w:div>
        <w:div w:id="1094403528">
          <w:marLeft w:val="346"/>
          <w:marRight w:val="0"/>
          <w:marTop w:val="120"/>
          <w:marBottom w:val="0"/>
          <w:divBdr>
            <w:top w:val="none" w:sz="0" w:space="0" w:color="auto"/>
            <w:left w:val="none" w:sz="0" w:space="0" w:color="auto"/>
            <w:bottom w:val="none" w:sz="0" w:space="0" w:color="auto"/>
            <w:right w:val="none" w:sz="0" w:space="0" w:color="auto"/>
          </w:divBdr>
        </w:div>
        <w:div w:id="1183740327">
          <w:marLeft w:val="346"/>
          <w:marRight w:val="0"/>
          <w:marTop w:val="120"/>
          <w:marBottom w:val="0"/>
          <w:divBdr>
            <w:top w:val="none" w:sz="0" w:space="0" w:color="auto"/>
            <w:left w:val="none" w:sz="0" w:space="0" w:color="auto"/>
            <w:bottom w:val="none" w:sz="0" w:space="0" w:color="auto"/>
            <w:right w:val="none" w:sz="0" w:space="0" w:color="auto"/>
          </w:divBdr>
        </w:div>
        <w:div w:id="1539852261">
          <w:marLeft w:val="922"/>
          <w:marRight w:val="0"/>
          <w:marTop w:val="100"/>
          <w:marBottom w:val="0"/>
          <w:divBdr>
            <w:top w:val="none" w:sz="0" w:space="0" w:color="auto"/>
            <w:left w:val="none" w:sz="0" w:space="0" w:color="auto"/>
            <w:bottom w:val="none" w:sz="0" w:space="0" w:color="auto"/>
            <w:right w:val="none" w:sz="0" w:space="0" w:color="auto"/>
          </w:divBdr>
        </w:div>
        <w:div w:id="2016685192">
          <w:marLeft w:val="922"/>
          <w:marRight w:val="0"/>
          <w:marTop w:val="100"/>
          <w:marBottom w:val="0"/>
          <w:divBdr>
            <w:top w:val="none" w:sz="0" w:space="0" w:color="auto"/>
            <w:left w:val="none" w:sz="0" w:space="0" w:color="auto"/>
            <w:bottom w:val="none" w:sz="0" w:space="0" w:color="auto"/>
            <w:right w:val="none" w:sz="0" w:space="0" w:color="auto"/>
          </w:divBdr>
        </w:div>
      </w:divsChild>
    </w:div>
    <w:div w:id="989558370">
      <w:bodyDiv w:val="1"/>
      <w:marLeft w:val="0"/>
      <w:marRight w:val="0"/>
      <w:marTop w:val="0"/>
      <w:marBottom w:val="0"/>
      <w:divBdr>
        <w:top w:val="none" w:sz="0" w:space="0" w:color="auto"/>
        <w:left w:val="none" w:sz="0" w:space="0" w:color="auto"/>
        <w:bottom w:val="none" w:sz="0" w:space="0" w:color="auto"/>
        <w:right w:val="none" w:sz="0" w:space="0" w:color="auto"/>
      </w:divBdr>
    </w:div>
    <w:div w:id="995256219">
      <w:bodyDiv w:val="1"/>
      <w:marLeft w:val="0"/>
      <w:marRight w:val="0"/>
      <w:marTop w:val="0"/>
      <w:marBottom w:val="0"/>
      <w:divBdr>
        <w:top w:val="none" w:sz="0" w:space="0" w:color="auto"/>
        <w:left w:val="none" w:sz="0" w:space="0" w:color="auto"/>
        <w:bottom w:val="none" w:sz="0" w:space="0" w:color="auto"/>
        <w:right w:val="none" w:sz="0" w:space="0" w:color="auto"/>
      </w:divBdr>
      <w:divsChild>
        <w:div w:id="865942780">
          <w:marLeft w:val="0"/>
          <w:marRight w:val="0"/>
          <w:marTop w:val="0"/>
          <w:marBottom w:val="0"/>
          <w:divBdr>
            <w:top w:val="none" w:sz="0" w:space="0" w:color="auto"/>
            <w:left w:val="none" w:sz="0" w:space="0" w:color="auto"/>
            <w:bottom w:val="none" w:sz="0" w:space="0" w:color="auto"/>
            <w:right w:val="none" w:sz="0" w:space="0" w:color="auto"/>
          </w:divBdr>
          <w:divsChild>
            <w:div w:id="1745831031">
              <w:marLeft w:val="0"/>
              <w:marRight w:val="0"/>
              <w:marTop w:val="0"/>
              <w:marBottom w:val="0"/>
              <w:divBdr>
                <w:top w:val="none" w:sz="0" w:space="0" w:color="auto"/>
                <w:left w:val="single" w:sz="4" w:space="0" w:color="999999"/>
                <w:bottom w:val="none" w:sz="0" w:space="0" w:color="auto"/>
                <w:right w:val="single" w:sz="4" w:space="0" w:color="999999"/>
              </w:divBdr>
              <w:divsChild>
                <w:div w:id="338895600">
                  <w:marLeft w:val="0"/>
                  <w:marRight w:val="0"/>
                  <w:marTop w:val="0"/>
                  <w:marBottom w:val="0"/>
                  <w:divBdr>
                    <w:top w:val="single" w:sz="2" w:space="13" w:color="00057D"/>
                    <w:left w:val="single" w:sz="2" w:space="0" w:color="00057D"/>
                    <w:bottom w:val="single" w:sz="2" w:space="25" w:color="00057D"/>
                    <w:right w:val="single" w:sz="2" w:space="0" w:color="00057D"/>
                  </w:divBdr>
                  <w:divsChild>
                    <w:div w:id="18894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18003">
      <w:bodyDiv w:val="1"/>
      <w:marLeft w:val="0"/>
      <w:marRight w:val="0"/>
      <w:marTop w:val="0"/>
      <w:marBottom w:val="0"/>
      <w:divBdr>
        <w:top w:val="none" w:sz="0" w:space="0" w:color="auto"/>
        <w:left w:val="none" w:sz="0" w:space="0" w:color="auto"/>
        <w:bottom w:val="none" w:sz="0" w:space="0" w:color="auto"/>
        <w:right w:val="none" w:sz="0" w:space="0" w:color="auto"/>
      </w:divBdr>
    </w:div>
    <w:div w:id="1039167677">
      <w:bodyDiv w:val="1"/>
      <w:marLeft w:val="0"/>
      <w:marRight w:val="0"/>
      <w:marTop w:val="0"/>
      <w:marBottom w:val="0"/>
      <w:divBdr>
        <w:top w:val="none" w:sz="0" w:space="0" w:color="auto"/>
        <w:left w:val="none" w:sz="0" w:space="0" w:color="auto"/>
        <w:bottom w:val="none" w:sz="0" w:space="0" w:color="auto"/>
        <w:right w:val="none" w:sz="0" w:space="0" w:color="auto"/>
      </w:divBdr>
    </w:div>
    <w:div w:id="1072703590">
      <w:bodyDiv w:val="1"/>
      <w:marLeft w:val="0"/>
      <w:marRight w:val="0"/>
      <w:marTop w:val="0"/>
      <w:marBottom w:val="0"/>
      <w:divBdr>
        <w:top w:val="none" w:sz="0" w:space="0" w:color="auto"/>
        <w:left w:val="none" w:sz="0" w:space="0" w:color="auto"/>
        <w:bottom w:val="none" w:sz="0" w:space="0" w:color="auto"/>
        <w:right w:val="none" w:sz="0" w:space="0" w:color="auto"/>
      </w:divBdr>
    </w:div>
    <w:div w:id="1094089607">
      <w:bodyDiv w:val="1"/>
      <w:marLeft w:val="0"/>
      <w:marRight w:val="0"/>
      <w:marTop w:val="0"/>
      <w:marBottom w:val="0"/>
      <w:divBdr>
        <w:top w:val="none" w:sz="0" w:space="0" w:color="auto"/>
        <w:left w:val="none" w:sz="0" w:space="0" w:color="auto"/>
        <w:bottom w:val="none" w:sz="0" w:space="0" w:color="auto"/>
        <w:right w:val="none" w:sz="0" w:space="0" w:color="auto"/>
      </w:divBdr>
      <w:divsChild>
        <w:div w:id="139227723">
          <w:marLeft w:val="288"/>
          <w:marRight w:val="0"/>
          <w:marTop w:val="0"/>
          <w:marBottom w:val="0"/>
          <w:divBdr>
            <w:top w:val="none" w:sz="0" w:space="0" w:color="auto"/>
            <w:left w:val="none" w:sz="0" w:space="0" w:color="auto"/>
            <w:bottom w:val="none" w:sz="0" w:space="0" w:color="auto"/>
            <w:right w:val="none" w:sz="0" w:space="0" w:color="auto"/>
          </w:divBdr>
        </w:div>
        <w:div w:id="425149728">
          <w:marLeft w:val="288"/>
          <w:marRight w:val="0"/>
          <w:marTop w:val="0"/>
          <w:marBottom w:val="0"/>
          <w:divBdr>
            <w:top w:val="none" w:sz="0" w:space="0" w:color="auto"/>
            <w:left w:val="none" w:sz="0" w:space="0" w:color="auto"/>
            <w:bottom w:val="none" w:sz="0" w:space="0" w:color="auto"/>
            <w:right w:val="none" w:sz="0" w:space="0" w:color="auto"/>
          </w:divBdr>
        </w:div>
        <w:div w:id="911547633">
          <w:marLeft w:val="288"/>
          <w:marRight w:val="0"/>
          <w:marTop w:val="0"/>
          <w:marBottom w:val="0"/>
          <w:divBdr>
            <w:top w:val="none" w:sz="0" w:space="0" w:color="auto"/>
            <w:left w:val="none" w:sz="0" w:space="0" w:color="auto"/>
            <w:bottom w:val="none" w:sz="0" w:space="0" w:color="auto"/>
            <w:right w:val="none" w:sz="0" w:space="0" w:color="auto"/>
          </w:divBdr>
        </w:div>
        <w:div w:id="991181586">
          <w:marLeft w:val="288"/>
          <w:marRight w:val="0"/>
          <w:marTop w:val="0"/>
          <w:marBottom w:val="0"/>
          <w:divBdr>
            <w:top w:val="none" w:sz="0" w:space="0" w:color="auto"/>
            <w:left w:val="none" w:sz="0" w:space="0" w:color="auto"/>
            <w:bottom w:val="none" w:sz="0" w:space="0" w:color="auto"/>
            <w:right w:val="none" w:sz="0" w:space="0" w:color="auto"/>
          </w:divBdr>
        </w:div>
        <w:div w:id="1275677939">
          <w:marLeft w:val="288"/>
          <w:marRight w:val="0"/>
          <w:marTop w:val="0"/>
          <w:marBottom w:val="0"/>
          <w:divBdr>
            <w:top w:val="none" w:sz="0" w:space="0" w:color="auto"/>
            <w:left w:val="none" w:sz="0" w:space="0" w:color="auto"/>
            <w:bottom w:val="none" w:sz="0" w:space="0" w:color="auto"/>
            <w:right w:val="none" w:sz="0" w:space="0" w:color="auto"/>
          </w:divBdr>
        </w:div>
        <w:div w:id="1785659642">
          <w:marLeft w:val="288"/>
          <w:marRight w:val="0"/>
          <w:marTop w:val="0"/>
          <w:marBottom w:val="0"/>
          <w:divBdr>
            <w:top w:val="none" w:sz="0" w:space="0" w:color="auto"/>
            <w:left w:val="none" w:sz="0" w:space="0" w:color="auto"/>
            <w:bottom w:val="none" w:sz="0" w:space="0" w:color="auto"/>
            <w:right w:val="none" w:sz="0" w:space="0" w:color="auto"/>
          </w:divBdr>
        </w:div>
        <w:div w:id="1932008398">
          <w:marLeft w:val="288"/>
          <w:marRight w:val="0"/>
          <w:marTop w:val="0"/>
          <w:marBottom w:val="0"/>
          <w:divBdr>
            <w:top w:val="none" w:sz="0" w:space="0" w:color="auto"/>
            <w:left w:val="none" w:sz="0" w:space="0" w:color="auto"/>
            <w:bottom w:val="none" w:sz="0" w:space="0" w:color="auto"/>
            <w:right w:val="none" w:sz="0" w:space="0" w:color="auto"/>
          </w:divBdr>
        </w:div>
      </w:divsChild>
    </w:div>
    <w:div w:id="1118911997">
      <w:bodyDiv w:val="1"/>
      <w:marLeft w:val="0"/>
      <w:marRight w:val="0"/>
      <w:marTop w:val="0"/>
      <w:marBottom w:val="0"/>
      <w:divBdr>
        <w:top w:val="none" w:sz="0" w:space="0" w:color="auto"/>
        <w:left w:val="none" w:sz="0" w:space="0" w:color="auto"/>
        <w:bottom w:val="none" w:sz="0" w:space="0" w:color="auto"/>
        <w:right w:val="none" w:sz="0" w:space="0" w:color="auto"/>
      </w:divBdr>
    </w:div>
    <w:div w:id="1156531628">
      <w:bodyDiv w:val="1"/>
      <w:marLeft w:val="0"/>
      <w:marRight w:val="0"/>
      <w:marTop w:val="0"/>
      <w:marBottom w:val="0"/>
      <w:divBdr>
        <w:top w:val="none" w:sz="0" w:space="0" w:color="auto"/>
        <w:left w:val="none" w:sz="0" w:space="0" w:color="auto"/>
        <w:bottom w:val="none" w:sz="0" w:space="0" w:color="auto"/>
        <w:right w:val="none" w:sz="0" w:space="0" w:color="auto"/>
      </w:divBdr>
    </w:div>
    <w:div w:id="1196037865">
      <w:bodyDiv w:val="1"/>
      <w:marLeft w:val="0"/>
      <w:marRight w:val="0"/>
      <w:marTop w:val="0"/>
      <w:marBottom w:val="0"/>
      <w:divBdr>
        <w:top w:val="none" w:sz="0" w:space="0" w:color="auto"/>
        <w:left w:val="none" w:sz="0" w:space="0" w:color="auto"/>
        <w:bottom w:val="none" w:sz="0" w:space="0" w:color="auto"/>
        <w:right w:val="none" w:sz="0" w:space="0" w:color="auto"/>
      </w:divBdr>
      <w:divsChild>
        <w:div w:id="114325400">
          <w:marLeft w:val="346"/>
          <w:marRight w:val="0"/>
          <w:marTop w:val="120"/>
          <w:marBottom w:val="0"/>
          <w:divBdr>
            <w:top w:val="none" w:sz="0" w:space="0" w:color="auto"/>
            <w:left w:val="none" w:sz="0" w:space="0" w:color="auto"/>
            <w:bottom w:val="none" w:sz="0" w:space="0" w:color="auto"/>
            <w:right w:val="none" w:sz="0" w:space="0" w:color="auto"/>
          </w:divBdr>
        </w:div>
        <w:div w:id="233972291">
          <w:marLeft w:val="922"/>
          <w:marRight w:val="0"/>
          <w:marTop w:val="100"/>
          <w:marBottom w:val="0"/>
          <w:divBdr>
            <w:top w:val="none" w:sz="0" w:space="0" w:color="auto"/>
            <w:left w:val="none" w:sz="0" w:space="0" w:color="auto"/>
            <w:bottom w:val="none" w:sz="0" w:space="0" w:color="auto"/>
            <w:right w:val="none" w:sz="0" w:space="0" w:color="auto"/>
          </w:divBdr>
        </w:div>
        <w:div w:id="274561211">
          <w:marLeft w:val="922"/>
          <w:marRight w:val="0"/>
          <w:marTop w:val="100"/>
          <w:marBottom w:val="0"/>
          <w:divBdr>
            <w:top w:val="none" w:sz="0" w:space="0" w:color="auto"/>
            <w:left w:val="none" w:sz="0" w:space="0" w:color="auto"/>
            <w:bottom w:val="none" w:sz="0" w:space="0" w:color="auto"/>
            <w:right w:val="none" w:sz="0" w:space="0" w:color="auto"/>
          </w:divBdr>
        </w:div>
        <w:div w:id="524637089">
          <w:marLeft w:val="922"/>
          <w:marRight w:val="0"/>
          <w:marTop w:val="100"/>
          <w:marBottom w:val="0"/>
          <w:divBdr>
            <w:top w:val="none" w:sz="0" w:space="0" w:color="auto"/>
            <w:left w:val="none" w:sz="0" w:space="0" w:color="auto"/>
            <w:bottom w:val="none" w:sz="0" w:space="0" w:color="auto"/>
            <w:right w:val="none" w:sz="0" w:space="0" w:color="auto"/>
          </w:divBdr>
        </w:div>
        <w:div w:id="1113327723">
          <w:marLeft w:val="346"/>
          <w:marRight w:val="0"/>
          <w:marTop w:val="120"/>
          <w:marBottom w:val="0"/>
          <w:divBdr>
            <w:top w:val="none" w:sz="0" w:space="0" w:color="auto"/>
            <w:left w:val="none" w:sz="0" w:space="0" w:color="auto"/>
            <w:bottom w:val="none" w:sz="0" w:space="0" w:color="auto"/>
            <w:right w:val="none" w:sz="0" w:space="0" w:color="auto"/>
          </w:divBdr>
        </w:div>
        <w:div w:id="1159270839">
          <w:marLeft w:val="1469"/>
          <w:marRight w:val="0"/>
          <w:marTop w:val="100"/>
          <w:marBottom w:val="0"/>
          <w:divBdr>
            <w:top w:val="none" w:sz="0" w:space="0" w:color="auto"/>
            <w:left w:val="none" w:sz="0" w:space="0" w:color="auto"/>
            <w:bottom w:val="none" w:sz="0" w:space="0" w:color="auto"/>
            <w:right w:val="none" w:sz="0" w:space="0" w:color="auto"/>
          </w:divBdr>
        </w:div>
        <w:div w:id="1349989723">
          <w:marLeft w:val="346"/>
          <w:marRight w:val="0"/>
          <w:marTop w:val="120"/>
          <w:marBottom w:val="0"/>
          <w:divBdr>
            <w:top w:val="none" w:sz="0" w:space="0" w:color="auto"/>
            <w:left w:val="none" w:sz="0" w:space="0" w:color="auto"/>
            <w:bottom w:val="none" w:sz="0" w:space="0" w:color="auto"/>
            <w:right w:val="none" w:sz="0" w:space="0" w:color="auto"/>
          </w:divBdr>
        </w:div>
        <w:div w:id="1513764955">
          <w:marLeft w:val="346"/>
          <w:marRight w:val="0"/>
          <w:marTop w:val="120"/>
          <w:marBottom w:val="0"/>
          <w:divBdr>
            <w:top w:val="none" w:sz="0" w:space="0" w:color="auto"/>
            <w:left w:val="none" w:sz="0" w:space="0" w:color="auto"/>
            <w:bottom w:val="none" w:sz="0" w:space="0" w:color="auto"/>
            <w:right w:val="none" w:sz="0" w:space="0" w:color="auto"/>
          </w:divBdr>
        </w:div>
        <w:div w:id="1558588142">
          <w:marLeft w:val="922"/>
          <w:marRight w:val="0"/>
          <w:marTop w:val="100"/>
          <w:marBottom w:val="0"/>
          <w:divBdr>
            <w:top w:val="none" w:sz="0" w:space="0" w:color="auto"/>
            <w:left w:val="none" w:sz="0" w:space="0" w:color="auto"/>
            <w:bottom w:val="none" w:sz="0" w:space="0" w:color="auto"/>
            <w:right w:val="none" w:sz="0" w:space="0" w:color="auto"/>
          </w:divBdr>
        </w:div>
        <w:div w:id="1596817170">
          <w:marLeft w:val="922"/>
          <w:marRight w:val="0"/>
          <w:marTop w:val="100"/>
          <w:marBottom w:val="0"/>
          <w:divBdr>
            <w:top w:val="none" w:sz="0" w:space="0" w:color="auto"/>
            <w:left w:val="none" w:sz="0" w:space="0" w:color="auto"/>
            <w:bottom w:val="none" w:sz="0" w:space="0" w:color="auto"/>
            <w:right w:val="none" w:sz="0" w:space="0" w:color="auto"/>
          </w:divBdr>
        </w:div>
        <w:div w:id="1694526747">
          <w:marLeft w:val="922"/>
          <w:marRight w:val="0"/>
          <w:marTop w:val="100"/>
          <w:marBottom w:val="0"/>
          <w:divBdr>
            <w:top w:val="none" w:sz="0" w:space="0" w:color="auto"/>
            <w:left w:val="none" w:sz="0" w:space="0" w:color="auto"/>
            <w:bottom w:val="none" w:sz="0" w:space="0" w:color="auto"/>
            <w:right w:val="none" w:sz="0" w:space="0" w:color="auto"/>
          </w:divBdr>
        </w:div>
        <w:div w:id="1928417781">
          <w:marLeft w:val="922"/>
          <w:marRight w:val="0"/>
          <w:marTop w:val="100"/>
          <w:marBottom w:val="0"/>
          <w:divBdr>
            <w:top w:val="none" w:sz="0" w:space="0" w:color="auto"/>
            <w:left w:val="none" w:sz="0" w:space="0" w:color="auto"/>
            <w:bottom w:val="none" w:sz="0" w:space="0" w:color="auto"/>
            <w:right w:val="none" w:sz="0" w:space="0" w:color="auto"/>
          </w:divBdr>
        </w:div>
        <w:div w:id="1971209246">
          <w:marLeft w:val="922"/>
          <w:marRight w:val="0"/>
          <w:marTop w:val="100"/>
          <w:marBottom w:val="0"/>
          <w:divBdr>
            <w:top w:val="none" w:sz="0" w:space="0" w:color="auto"/>
            <w:left w:val="none" w:sz="0" w:space="0" w:color="auto"/>
            <w:bottom w:val="none" w:sz="0" w:space="0" w:color="auto"/>
            <w:right w:val="none" w:sz="0" w:space="0" w:color="auto"/>
          </w:divBdr>
        </w:div>
      </w:divsChild>
    </w:div>
    <w:div w:id="1218585328">
      <w:bodyDiv w:val="1"/>
      <w:marLeft w:val="0"/>
      <w:marRight w:val="0"/>
      <w:marTop w:val="0"/>
      <w:marBottom w:val="0"/>
      <w:divBdr>
        <w:top w:val="none" w:sz="0" w:space="0" w:color="auto"/>
        <w:left w:val="none" w:sz="0" w:space="0" w:color="auto"/>
        <w:bottom w:val="none" w:sz="0" w:space="0" w:color="auto"/>
        <w:right w:val="none" w:sz="0" w:space="0" w:color="auto"/>
      </w:divBdr>
    </w:div>
    <w:div w:id="1223172933">
      <w:bodyDiv w:val="1"/>
      <w:marLeft w:val="0"/>
      <w:marRight w:val="0"/>
      <w:marTop w:val="0"/>
      <w:marBottom w:val="0"/>
      <w:divBdr>
        <w:top w:val="none" w:sz="0" w:space="0" w:color="auto"/>
        <w:left w:val="none" w:sz="0" w:space="0" w:color="auto"/>
        <w:bottom w:val="none" w:sz="0" w:space="0" w:color="auto"/>
        <w:right w:val="none" w:sz="0" w:space="0" w:color="auto"/>
      </w:divBdr>
    </w:div>
    <w:div w:id="1235119105">
      <w:bodyDiv w:val="1"/>
      <w:marLeft w:val="0"/>
      <w:marRight w:val="0"/>
      <w:marTop w:val="0"/>
      <w:marBottom w:val="0"/>
      <w:divBdr>
        <w:top w:val="none" w:sz="0" w:space="0" w:color="auto"/>
        <w:left w:val="none" w:sz="0" w:space="0" w:color="auto"/>
        <w:bottom w:val="none" w:sz="0" w:space="0" w:color="auto"/>
        <w:right w:val="none" w:sz="0" w:space="0" w:color="auto"/>
      </w:divBdr>
    </w:div>
    <w:div w:id="1235697393">
      <w:bodyDiv w:val="1"/>
      <w:marLeft w:val="0"/>
      <w:marRight w:val="0"/>
      <w:marTop w:val="0"/>
      <w:marBottom w:val="0"/>
      <w:divBdr>
        <w:top w:val="none" w:sz="0" w:space="0" w:color="auto"/>
        <w:left w:val="none" w:sz="0" w:space="0" w:color="auto"/>
        <w:bottom w:val="none" w:sz="0" w:space="0" w:color="auto"/>
        <w:right w:val="none" w:sz="0" w:space="0" w:color="auto"/>
      </w:divBdr>
    </w:div>
    <w:div w:id="1246261060">
      <w:bodyDiv w:val="1"/>
      <w:marLeft w:val="0"/>
      <w:marRight w:val="0"/>
      <w:marTop w:val="0"/>
      <w:marBottom w:val="0"/>
      <w:divBdr>
        <w:top w:val="none" w:sz="0" w:space="0" w:color="auto"/>
        <w:left w:val="none" w:sz="0" w:space="0" w:color="auto"/>
        <w:bottom w:val="none" w:sz="0" w:space="0" w:color="auto"/>
        <w:right w:val="none" w:sz="0" w:space="0" w:color="auto"/>
      </w:divBdr>
    </w:div>
    <w:div w:id="1247231218">
      <w:bodyDiv w:val="1"/>
      <w:marLeft w:val="0"/>
      <w:marRight w:val="0"/>
      <w:marTop w:val="0"/>
      <w:marBottom w:val="0"/>
      <w:divBdr>
        <w:top w:val="none" w:sz="0" w:space="0" w:color="auto"/>
        <w:left w:val="none" w:sz="0" w:space="0" w:color="auto"/>
        <w:bottom w:val="none" w:sz="0" w:space="0" w:color="auto"/>
        <w:right w:val="none" w:sz="0" w:space="0" w:color="auto"/>
      </w:divBdr>
    </w:div>
    <w:div w:id="1262954718">
      <w:bodyDiv w:val="1"/>
      <w:marLeft w:val="0"/>
      <w:marRight w:val="0"/>
      <w:marTop w:val="0"/>
      <w:marBottom w:val="0"/>
      <w:divBdr>
        <w:top w:val="none" w:sz="0" w:space="0" w:color="auto"/>
        <w:left w:val="none" w:sz="0" w:space="0" w:color="auto"/>
        <w:bottom w:val="none" w:sz="0" w:space="0" w:color="auto"/>
        <w:right w:val="none" w:sz="0" w:space="0" w:color="auto"/>
      </w:divBdr>
    </w:div>
    <w:div w:id="1279793459">
      <w:bodyDiv w:val="1"/>
      <w:marLeft w:val="0"/>
      <w:marRight w:val="0"/>
      <w:marTop w:val="0"/>
      <w:marBottom w:val="0"/>
      <w:divBdr>
        <w:top w:val="none" w:sz="0" w:space="0" w:color="auto"/>
        <w:left w:val="none" w:sz="0" w:space="0" w:color="auto"/>
        <w:bottom w:val="none" w:sz="0" w:space="0" w:color="auto"/>
        <w:right w:val="none" w:sz="0" w:space="0" w:color="auto"/>
      </w:divBdr>
      <w:divsChild>
        <w:div w:id="858004578">
          <w:marLeft w:val="1080"/>
          <w:marRight w:val="0"/>
          <w:marTop w:val="100"/>
          <w:marBottom w:val="0"/>
          <w:divBdr>
            <w:top w:val="none" w:sz="0" w:space="0" w:color="auto"/>
            <w:left w:val="none" w:sz="0" w:space="0" w:color="auto"/>
            <w:bottom w:val="none" w:sz="0" w:space="0" w:color="auto"/>
            <w:right w:val="none" w:sz="0" w:space="0" w:color="auto"/>
          </w:divBdr>
        </w:div>
        <w:div w:id="934244222">
          <w:marLeft w:val="1080"/>
          <w:marRight w:val="0"/>
          <w:marTop w:val="100"/>
          <w:marBottom w:val="0"/>
          <w:divBdr>
            <w:top w:val="none" w:sz="0" w:space="0" w:color="auto"/>
            <w:left w:val="none" w:sz="0" w:space="0" w:color="auto"/>
            <w:bottom w:val="none" w:sz="0" w:space="0" w:color="auto"/>
            <w:right w:val="none" w:sz="0" w:space="0" w:color="auto"/>
          </w:divBdr>
        </w:div>
        <w:div w:id="976256347">
          <w:marLeft w:val="1080"/>
          <w:marRight w:val="0"/>
          <w:marTop w:val="100"/>
          <w:marBottom w:val="0"/>
          <w:divBdr>
            <w:top w:val="none" w:sz="0" w:space="0" w:color="auto"/>
            <w:left w:val="none" w:sz="0" w:space="0" w:color="auto"/>
            <w:bottom w:val="none" w:sz="0" w:space="0" w:color="auto"/>
            <w:right w:val="none" w:sz="0" w:space="0" w:color="auto"/>
          </w:divBdr>
        </w:div>
      </w:divsChild>
    </w:div>
    <w:div w:id="1326006277">
      <w:bodyDiv w:val="1"/>
      <w:marLeft w:val="0"/>
      <w:marRight w:val="0"/>
      <w:marTop w:val="0"/>
      <w:marBottom w:val="0"/>
      <w:divBdr>
        <w:top w:val="none" w:sz="0" w:space="0" w:color="auto"/>
        <w:left w:val="none" w:sz="0" w:space="0" w:color="auto"/>
        <w:bottom w:val="none" w:sz="0" w:space="0" w:color="auto"/>
        <w:right w:val="none" w:sz="0" w:space="0" w:color="auto"/>
      </w:divBdr>
      <w:divsChild>
        <w:div w:id="85424870">
          <w:marLeft w:val="346"/>
          <w:marRight w:val="0"/>
          <w:marTop w:val="120"/>
          <w:marBottom w:val="0"/>
          <w:divBdr>
            <w:top w:val="none" w:sz="0" w:space="0" w:color="auto"/>
            <w:left w:val="none" w:sz="0" w:space="0" w:color="auto"/>
            <w:bottom w:val="none" w:sz="0" w:space="0" w:color="auto"/>
            <w:right w:val="none" w:sz="0" w:space="0" w:color="auto"/>
          </w:divBdr>
        </w:div>
        <w:div w:id="503740855">
          <w:marLeft w:val="835"/>
          <w:marRight w:val="0"/>
          <w:marTop w:val="100"/>
          <w:marBottom w:val="0"/>
          <w:divBdr>
            <w:top w:val="none" w:sz="0" w:space="0" w:color="auto"/>
            <w:left w:val="none" w:sz="0" w:space="0" w:color="auto"/>
            <w:bottom w:val="none" w:sz="0" w:space="0" w:color="auto"/>
            <w:right w:val="none" w:sz="0" w:space="0" w:color="auto"/>
          </w:divBdr>
        </w:div>
        <w:div w:id="1237862255">
          <w:marLeft w:val="346"/>
          <w:marRight w:val="0"/>
          <w:marTop w:val="120"/>
          <w:marBottom w:val="0"/>
          <w:divBdr>
            <w:top w:val="none" w:sz="0" w:space="0" w:color="auto"/>
            <w:left w:val="none" w:sz="0" w:space="0" w:color="auto"/>
            <w:bottom w:val="none" w:sz="0" w:space="0" w:color="auto"/>
            <w:right w:val="none" w:sz="0" w:space="0" w:color="auto"/>
          </w:divBdr>
        </w:div>
        <w:div w:id="1745302183">
          <w:marLeft w:val="835"/>
          <w:marRight w:val="0"/>
          <w:marTop w:val="100"/>
          <w:marBottom w:val="0"/>
          <w:divBdr>
            <w:top w:val="none" w:sz="0" w:space="0" w:color="auto"/>
            <w:left w:val="none" w:sz="0" w:space="0" w:color="auto"/>
            <w:bottom w:val="none" w:sz="0" w:space="0" w:color="auto"/>
            <w:right w:val="none" w:sz="0" w:space="0" w:color="auto"/>
          </w:divBdr>
        </w:div>
        <w:div w:id="1769230187">
          <w:marLeft w:val="346"/>
          <w:marRight w:val="0"/>
          <w:marTop w:val="120"/>
          <w:marBottom w:val="0"/>
          <w:divBdr>
            <w:top w:val="none" w:sz="0" w:space="0" w:color="auto"/>
            <w:left w:val="none" w:sz="0" w:space="0" w:color="auto"/>
            <w:bottom w:val="none" w:sz="0" w:space="0" w:color="auto"/>
            <w:right w:val="none" w:sz="0" w:space="0" w:color="auto"/>
          </w:divBdr>
        </w:div>
        <w:div w:id="1913806587">
          <w:marLeft w:val="346"/>
          <w:marRight w:val="0"/>
          <w:marTop w:val="120"/>
          <w:marBottom w:val="0"/>
          <w:divBdr>
            <w:top w:val="none" w:sz="0" w:space="0" w:color="auto"/>
            <w:left w:val="none" w:sz="0" w:space="0" w:color="auto"/>
            <w:bottom w:val="none" w:sz="0" w:space="0" w:color="auto"/>
            <w:right w:val="none" w:sz="0" w:space="0" w:color="auto"/>
          </w:divBdr>
        </w:div>
      </w:divsChild>
    </w:div>
    <w:div w:id="1348484711">
      <w:bodyDiv w:val="1"/>
      <w:marLeft w:val="0"/>
      <w:marRight w:val="0"/>
      <w:marTop w:val="0"/>
      <w:marBottom w:val="0"/>
      <w:divBdr>
        <w:top w:val="none" w:sz="0" w:space="0" w:color="auto"/>
        <w:left w:val="none" w:sz="0" w:space="0" w:color="auto"/>
        <w:bottom w:val="none" w:sz="0" w:space="0" w:color="auto"/>
        <w:right w:val="none" w:sz="0" w:space="0" w:color="auto"/>
      </w:divBdr>
      <w:divsChild>
        <w:div w:id="4092207">
          <w:marLeft w:val="1080"/>
          <w:marRight w:val="0"/>
          <w:marTop w:val="100"/>
          <w:marBottom w:val="0"/>
          <w:divBdr>
            <w:top w:val="none" w:sz="0" w:space="0" w:color="auto"/>
            <w:left w:val="none" w:sz="0" w:space="0" w:color="auto"/>
            <w:bottom w:val="none" w:sz="0" w:space="0" w:color="auto"/>
            <w:right w:val="none" w:sz="0" w:space="0" w:color="auto"/>
          </w:divBdr>
        </w:div>
        <w:div w:id="142359433">
          <w:marLeft w:val="1080"/>
          <w:marRight w:val="0"/>
          <w:marTop w:val="100"/>
          <w:marBottom w:val="0"/>
          <w:divBdr>
            <w:top w:val="none" w:sz="0" w:space="0" w:color="auto"/>
            <w:left w:val="none" w:sz="0" w:space="0" w:color="auto"/>
            <w:bottom w:val="none" w:sz="0" w:space="0" w:color="auto"/>
            <w:right w:val="none" w:sz="0" w:space="0" w:color="auto"/>
          </w:divBdr>
        </w:div>
        <w:div w:id="1951161576">
          <w:marLeft w:val="360"/>
          <w:marRight w:val="0"/>
          <w:marTop w:val="200"/>
          <w:marBottom w:val="0"/>
          <w:divBdr>
            <w:top w:val="none" w:sz="0" w:space="0" w:color="auto"/>
            <w:left w:val="none" w:sz="0" w:space="0" w:color="auto"/>
            <w:bottom w:val="none" w:sz="0" w:space="0" w:color="auto"/>
            <w:right w:val="none" w:sz="0" w:space="0" w:color="auto"/>
          </w:divBdr>
        </w:div>
      </w:divsChild>
    </w:div>
    <w:div w:id="1351370323">
      <w:bodyDiv w:val="1"/>
      <w:marLeft w:val="0"/>
      <w:marRight w:val="0"/>
      <w:marTop w:val="0"/>
      <w:marBottom w:val="0"/>
      <w:divBdr>
        <w:top w:val="none" w:sz="0" w:space="0" w:color="auto"/>
        <w:left w:val="none" w:sz="0" w:space="0" w:color="auto"/>
        <w:bottom w:val="none" w:sz="0" w:space="0" w:color="auto"/>
        <w:right w:val="none" w:sz="0" w:space="0" w:color="auto"/>
      </w:divBdr>
    </w:div>
    <w:div w:id="1351639668">
      <w:bodyDiv w:val="1"/>
      <w:marLeft w:val="0"/>
      <w:marRight w:val="0"/>
      <w:marTop w:val="0"/>
      <w:marBottom w:val="0"/>
      <w:divBdr>
        <w:top w:val="none" w:sz="0" w:space="0" w:color="auto"/>
        <w:left w:val="none" w:sz="0" w:space="0" w:color="auto"/>
        <w:bottom w:val="none" w:sz="0" w:space="0" w:color="auto"/>
        <w:right w:val="none" w:sz="0" w:space="0" w:color="auto"/>
      </w:divBdr>
    </w:div>
    <w:div w:id="1360593093">
      <w:bodyDiv w:val="1"/>
      <w:marLeft w:val="0"/>
      <w:marRight w:val="0"/>
      <w:marTop w:val="0"/>
      <w:marBottom w:val="0"/>
      <w:divBdr>
        <w:top w:val="none" w:sz="0" w:space="0" w:color="auto"/>
        <w:left w:val="none" w:sz="0" w:space="0" w:color="auto"/>
        <w:bottom w:val="none" w:sz="0" w:space="0" w:color="auto"/>
        <w:right w:val="none" w:sz="0" w:space="0" w:color="auto"/>
      </w:divBdr>
    </w:div>
    <w:div w:id="1407193082">
      <w:bodyDiv w:val="1"/>
      <w:marLeft w:val="0"/>
      <w:marRight w:val="0"/>
      <w:marTop w:val="0"/>
      <w:marBottom w:val="0"/>
      <w:divBdr>
        <w:top w:val="none" w:sz="0" w:space="0" w:color="auto"/>
        <w:left w:val="none" w:sz="0" w:space="0" w:color="auto"/>
        <w:bottom w:val="none" w:sz="0" w:space="0" w:color="auto"/>
        <w:right w:val="none" w:sz="0" w:space="0" w:color="auto"/>
      </w:divBdr>
    </w:div>
    <w:div w:id="1529443304">
      <w:bodyDiv w:val="1"/>
      <w:marLeft w:val="0"/>
      <w:marRight w:val="0"/>
      <w:marTop w:val="0"/>
      <w:marBottom w:val="0"/>
      <w:divBdr>
        <w:top w:val="none" w:sz="0" w:space="0" w:color="auto"/>
        <w:left w:val="none" w:sz="0" w:space="0" w:color="auto"/>
        <w:bottom w:val="none" w:sz="0" w:space="0" w:color="auto"/>
        <w:right w:val="none" w:sz="0" w:space="0" w:color="auto"/>
      </w:divBdr>
    </w:div>
    <w:div w:id="1535146722">
      <w:bodyDiv w:val="1"/>
      <w:marLeft w:val="0"/>
      <w:marRight w:val="0"/>
      <w:marTop w:val="0"/>
      <w:marBottom w:val="0"/>
      <w:divBdr>
        <w:top w:val="none" w:sz="0" w:space="0" w:color="auto"/>
        <w:left w:val="none" w:sz="0" w:space="0" w:color="auto"/>
        <w:bottom w:val="none" w:sz="0" w:space="0" w:color="auto"/>
        <w:right w:val="none" w:sz="0" w:space="0" w:color="auto"/>
      </w:divBdr>
    </w:div>
    <w:div w:id="1559048361">
      <w:bodyDiv w:val="1"/>
      <w:marLeft w:val="0"/>
      <w:marRight w:val="0"/>
      <w:marTop w:val="0"/>
      <w:marBottom w:val="0"/>
      <w:divBdr>
        <w:top w:val="none" w:sz="0" w:space="0" w:color="auto"/>
        <w:left w:val="none" w:sz="0" w:space="0" w:color="auto"/>
        <w:bottom w:val="none" w:sz="0" w:space="0" w:color="auto"/>
        <w:right w:val="none" w:sz="0" w:space="0" w:color="auto"/>
      </w:divBdr>
    </w:div>
    <w:div w:id="1565330979">
      <w:bodyDiv w:val="1"/>
      <w:marLeft w:val="0"/>
      <w:marRight w:val="0"/>
      <w:marTop w:val="0"/>
      <w:marBottom w:val="0"/>
      <w:divBdr>
        <w:top w:val="none" w:sz="0" w:space="0" w:color="auto"/>
        <w:left w:val="none" w:sz="0" w:space="0" w:color="auto"/>
        <w:bottom w:val="none" w:sz="0" w:space="0" w:color="auto"/>
        <w:right w:val="none" w:sz="0" w:space="0" w:color="auto"/>
      </w:divBdr>
    </w:div>
    <w:div w:id="1578856767">
      <w:bodyDiv w:val="1"/>
      <w:marLeft w:val="0"/>
      <w:marRight w:val="0"/>
      <w:marTop w:val="0"/>
      <w:marBottom w:val="0"/>
      <w:divBdr>
        <w:top w:val="none" w:sz="0" w:space="0" w:color="auto"/>
        <w:left w:val="none" w:sz="0" w:space="0" w:color="auto"/>
        <w:bottom w:val="none" w:sz="0" w:space="0" w:color="auto"/>
        <w:right w:val="none" w:sz="0" w:space="0" w:color="auto"/>
      </w:divBdr>
      <w:divsChild>
        <w:div w:id="242690488">
          <w:marLeft w:val="1080"/>
          <w:marRight w:val="0"/>
          <w:marTop w:val="100"/>
          <w:marBottom w:val="0"/>
          <w:divBdr>
            <w:top w:val="none" w:sz="0" w:space="0" w:color="auto"/>
            <w:left w:val="none" w:sz="0" w:space="0" w:color="auto"/>
            <w:bottom w:val="none" w:sz="0" w:space="0" w:color="auto"/>
            <w:right w:val="none" w:sz="0" w:space="0" w:color="auto"/>
          </w:divBdr>
        </w:div>
        <w:div w:id="1106341306">
          <w:marLeft w:val="360"/>
          <w:marRight w:val="0"/>
          <w:marTop w:val="200"/>
          <w:marBottom w:val="0"/>
          <w:divBdr>
            <w:top w:val="none" w:sz="0" w:space="0" w:color="auto"/>
            <w:left w:val="none" w:sz="0" w:space="0" w:color="auto"/>
            <w:bottom w:val="none" w:sz="0" w:space="0" w:color="auto"/>
            <w:right w:val="none" w:sz="0" w:space="0" w:color="auto"/>
          </w:divBdr>
        </w:div>
        <w:div w:id="1175388344">
          <w:marLeft w:val="1080"/>
          <w:marRight w:val="0"/>
          <w:marTop w:val="100"/>
          <w:marBottom w:val="0"/>
          <w:divBdr>
            <w:top w:val="none" w:sz="0" w:space="0" w:color="auto"/>
            <w:left w:val="none" w:sz="0" w:space="0" w:color="auto"/>
            <w:bottom w:val="none" w:sz="0" w:space="0" w:color="auto"/>
            <w:right w:val="none" w:sz="0" w:space="0" w:color="auto"/>
          </w:divBdr>
        </w:div>
        <w:div w:id="1564440511">
          <w:marLeft w:val="1080"/>
          <w:marRight w:val="0"/>
          <w:marTop w:val="100"/>
          <w:marBottom w:val="0"/>
          <w:divBdr>
            <w:top w:val="none" w:sz="0" w:space="0" w:color="auto"/>
            <w:left w:val="none" w:sz="0" w:space="0" w:color="auto"/>
            <w:bottom w:val="none" w:sz="0" w:space="0" w:color="auto"/>
            <w:right w:val="none" w:sz="0" w:space="0" w:color="auto"/>
          </w:divBdr>
        </w:div>
        <w:div w:id="1805539076">
          <w:marLeft w:val="1080"/>
          <w:marRight w:val="0"/>
          <w:marTop w:val="100"/>
          <w:marBottom w:val="0"/>
          <w:divBdr>
            <w:top w:val="none" w:sz="0" w:space="0" w:color="auto"/>
            <w:left w:val="none" w:sz="0" w:space="0" w:color="auto"/>
            <w:bottom w:val="none" w:sz="0" w:space="0" w:color="auto"/>
            <w:right w:val="none" w:sz="0" w:space="0" w:color="auto"/>
          </w:divBdr>
        </w:div>
      </w:divsChild>
    </w:div>
    <w:div w:id="1601716408">
      <w:bodyDiv w:val="1"/>
      <w:marLeft w:val="0"/>
      <w:marRight w:val="0"/>
      <w:marTop w:val="0"/>
      <w:marBottom w:val="0"/>
      <w:divBdr>
        <w:top w:val="none" w:sz="0" w:space="0" w:color="auto"/>
        <w:left w:val="none" w:sz="0" w:space="0" w:color="auto"/>
        <w:bottom w:val="none" w:sz="0" w:space="0" w:color="auto"/>
        <w:right w:val="none" w:sz="0" w:space="0" w:color="auto"/>
      </w:divBdr>
      <w:divsChild>
        <w:div w:id="972101569">
          <w:marLeft w:val="288"/>
          <w:marRight w:val="0"/>
          <w:marTop w:val="0"/>
          <w:marBottom w:val="0"/>
          <w:divBdr>
            <w:top w:val="none" w:sz="0" w:space="0" w:color="auto"/>
            <w:left w:val="none" w:sz="0" w:space="0" w:color="auto"/>
            <w:bottom w:val="none" w:sz="0" w:space="0" w:color="auto"/>
            <w:right w:val="none" w:sz="0" w:space="0" w:color="auto"/>
          </w:divBdr>
        </w:div>
        <w:div w:id="1162817792">
          <w:marLeft w:val="288"/>
          <w:marRight w:val="0"/>
          <w:marTop w:val="0"/>
          <w:marBottom w:val="0"/>
          <w:divBdr>
            <w:top w:val="none" w:sz="0" w:space="0" w:color="auto"/>
            <w:left w:val="none" w:sz="0" w:space="0" w:color="auto"/>
            <w:bottom w:val="none" w:sz="0" w:space="0" w:color="auto"/>
            <w:right w:val="none" w:sz="0" w:space="0" w:color="auto"/>
          </w:divBdr>
        </w:div>
        <w:div w:id="1636833110">
          <w:marLeft w:val="288"/>
          <w:marRight w:val="0"/>
          <w:marTop w:val="0"/>
          <w:marBottom w:val="0"/>
          <w:divBdr>
            <w:top w:val="none" w:sz="0" w:space="0" w:color="auto"/>
            <w:left w:val="none" w:sz="0" w:space="0" w:color="auto"/>
            <w:bottom w:val="none" w:sz="0" w:space="0" w:color="auto"/>
            <w:right w:val="none" w:sz="0" w:space="0" w:color="auto"/>
          </w:divBdr>
        </w:div>
      </w:divsChild>
    </w:div>
    <w:div w:id="1625698570">
      <w:bodyDiv w:val="1"/>
      <w:marLeft w:val="0"/>
      <w:marRight w:val="0"/>
      <w:marTop w:val="0"/>
      <w:marBottom w:val="0"/>
      <w:divBdr>
        <w:top w:val="none" w:sz="0" w:space="0" w:color="auto"/>
        <w:left w:val="none" w:sz="0" w:space="0" w:color="auto"/>
        <w:bottom w:val="none" w:sz="0" w:space="0" w:color="auto"/>
        <w:right w:val="none" w:sz="0" w:space="0" w:color="auto"/>
      </w:divBdr>
    </w:div>
    <w:div w:id="1664627544">
      <w:bodyDiv w:val="1"/>
      <w:marLeft w:val="0"/>
      <w:marRight w:val="0"/>
      <w:marTop w:val="0"/>
      <w:marBottom w:val="0"/>
      <w:divBdr>
        <w:top w:val="none" w:sz="0" w:space="0" w:color="auto"/>
        <w:left w:val="none" w:sz="0" w:space="0" w:color="auto"/>
        <w:bottom w:val="none" w:sz="0" w:space="0" w:color="auto"/>
        <w:right w:val="none" w:sz="0" w:space="0" w:color="auto"/>
      </w:divBdr>
      <w:divsChild>
        <w:div w:id="181629652">
          <w:marLeft w:val="288"/>
          <w:marRight w:val="0"/>
          <w:marTop w:val="0"/>
          <w:marBottom w:val="0"/>
          <w:divBdr>
            <w:top w:val="none" w:sz="0" w:space="0" w:color="auto"/>
            <w:left w:val="none" w:sz="0" w:space="0" w:color="auto"/>
            <w:bottom w:val="none" w:sz="0" w:space="0" w:color="auto"/>
            <w:right w:val="none" w:sz="0" w:space="0" w:color="auto"/>
          </w:divBdr>
        </w:div>
        <w:div w:id="1619951284">
          <w:marLeft w:val="288"/>
          <w:marRight w:val="0"/>
          <w:marTop w:val="0"/>
          <w:marBottom w:val="0"/>
          <w:divBdr>
            <w:top w:val="none" w:sz="0" w:space="0" w:color="auto"/>
            <w:left w:val="none" w:sz="0" w:space="0" w:color="auto"/>
            <w:bottom w:val="none" w:sz="0" w:space="0" w:color="auto"/>
            <w:right w:val="none" w:sz="0" w:space="0" w:color="auto"/>
          </w:divBdr>
        </w:div>
        <w:div w:id="1675768612">
          <w:marLeft w:val="288"/>
          <w:marRight w:val="0"/>
          <w:marTop w:val="0"/>
          <w:marBottom w:val="0"/>
          <w:divBdr>
            <w:top w:val="none" w:sz="0" w:space="0" w:color="auto"/>
            <w:left w:val="none" w:sz="0" w:space="0" w:color="auto"/>
            <w:bottom w:val="none" w:sz="0" w:space="0" w:color="auto"/>
            <w:right w:val="none" w:sz="0" w:space="0" w:color="auto"/>
          </w:divBdr>
        </w:div>
        <w:div w:id="1742825745">
          <w:marLeft w:val="288"/>
          <w:marRight w:val="0"/>
          <w:marTop w:val="0"/>
          <w:marBottom w:val="0"/>
          <w:divBdr>
            <w:top w:val="none" w:sz="0" w:space="0" w:color="auto"/>
            <w:left w:val="none" w:sz="0" w:space="0" w:color="auto"/>
            <w:bottom w:val="none" w:sz="0" w:space="0" w:color="auto"/>
            <w:right w:val="none" w:sz="0" w:space="0" w:color="auto"/>
          </w:divBdr>
        </w:div>
      </w:divsChild>
    </w:div>
    <w:div w:id="1687946257">
      <w:bodyDiv w:val="1"/>
      <w:marLeft w:val="0"/>
      <w:marRight w:val="0"/>
      <w:marTop w:val="0"/>
      <w:marBottom w:val="0"/>
      <w:divBdr>
        <w:top w:val="none" w:sz="0" w:space="0" w:color="auto"/>
        <w:left w:val="none" w:sz="0" w:space="0" w:color="auto"/>
        <w:bottom w:val="none" w:sz="0" w:space="0" w:color="auto"/>
        <w:right w:val="none" w:sz="0" w:space="0" w:color="auto"/>
      </w:divBdr>
    </w:div>
    <w:div w:id="1690372746">
      <w:bodyDiv w:val="1"/>
      <w:marLeft w:val="0"/>
      <w:marRight w:val="0"/>
      <w:marTop w:val="0"/>
      <w:marBottom w:val="0"/>
      <w:divBdr>
        <w:top w:val="none" w:sz="0" w:space="0" w:color="auto"/>
        <w:left w:val="none" w:sz="0" w:space="0" w:color="auto"/>
        <w:bottom w:val="none" w:sz="0" w:space="0" w:color="auto"/>
        <w:right w:val="none" w:sz="0" w:space="0" w:color="auto"/>
      </w:divBdr>
    </w:div>
    <w:div w:id="1702894204">
      <w:bodyDiv w:val="1"/>
      <w:marLeft w:val="0"/>
      <w:marRight w:val="0"/>
      <w:marTop w:val="0"/>
      <w:marBottom w:val="0"/>
      <w:divBdr>
        <w:top w:val="none" w:sz="0" w:space="0" w:color="auto"/>
        <w:left w:val="none" w:sz="0" w:space="0" w:color="auto"/>
        <w:bottom w:val="none" w:sz="0" w:space="0" w:color="auto"/>
        <w:right w:val="none" w:sz="0" w:space="0" w:color="auto"/>
      </w:divBdr>
    </w:div>
    <w:div w:id="1717585503">
      <w:bodyDiv w:val="1"/>
      <w:marLeft w:val="0"/>
      <w:marRight w:val="0"/>
      <w:marTop w:val="0"/>
      <w:marBottom w:val="0"/>
      <w:divBdr>
        <w:top w:val="none" w:sz="0" w:space="0" w:color="auto"/>
        <w:left w:val="none" w:sz="0" w:space="0" w:color="auto"/>
        <w:bottom w:val="none" w:sz="0" w:space="0" w:color="auto"/>
        <w:right w:val="none" w:sz="0" w:space="0" w:color="auto"/>
      </w:divBdr>
    </w:div>
    <w:div w:id="1777554121">
      <w:bodyDiv w:val="1"/>
      <w:marLeft w:val="0"/>
      <w:marRight w:val="0"/>
      <w:marTop w:val="0"/>
      <w:marBottom w:val="0"/>
      <w:divBdr>
        <w:top w:val="none" w:sz="0" w:space="0" w:color="auto"/>
        <w:left w:val="none" w:sz="0" w:space="0" w:color="auto"/>
        <w:bottom w:val="none" w:sz="0" w:space="0" w:color="auto"/>
        <w:right w:val="none" w:sz="0" w:space="0" w:color="auto"/>
      </w:divBdr>
    </w:div>
    <w:div w:id="1778016683">
      <w:bodyDiv w:val="1"/>
      <w:marLeft w:val="0"/>
      <w:marRight w:val="0"/>
      <w:marTop w:val="0"/>
      <w:marBottom w:val="0"/>
      <w:divBdr>
        <w:top w:val="none" w:sz="0" w:space="0" w:color="auto"/>
        <w:left w:val="none" w:sz="0" w:space="0" w:color="auto"/>
        <w:bottom w:val="none" w:sz="0" w:space="0" w:color="auto"/>
        <w:right w:val="none" w:sz="0" w:space="0" w:color="auto"/>
      </w:divBdr>
    </w:div>
    <w:div w:id="1780759478">
      <w:bodyDiv w:val="1"/>
      <w:marLeft w:val="0"/>
      <w:marRight w:val="0"/>
      <w:marTop w:val="0"/>
      <w:marBottom w:val="0"/>
      <w:divBdr>
        <w:top w:val="none" w:sz="0" w:space="0" w:color="auto"/>
        <w:left w:val="none" w:sz="0" w:space="0" w:color="auto"/>
        <w:bottom w:val="none" w:sz="0" w:space="0" w:color="auto"/>
        <w:right w:val="none" w:sz="0" w:space="0" w:color="auto"/>
      </w:divBdr>
    </w:div>
    <w:div w:id="1780954358">
      <w:bodyDiv w:val="1"/>
      <w:marLeft w:val="0"/>
      <w:marRight w:val="0"/>
      <w:marTop w:val="0"/>
      <w:marBottom w:val="0"/>
      <w:divBdr>
        <w:top w:val="none" w:sz="0" w:space="0" w:color="auto"/>
        <w:left w:val="none" w:sz="0" w:space="0" w:color="auto"/>
        <w:bottom w:val="none" w:sz="0" w:space="0" w:color="auto"/>
        <w:right w:val="none" w:sz="0" w:space="0" w:color="auto"/>
      </w:divBdr>
    </w:div>
    <w:div w:id="1786806039">
      <w:bodyDiv w:val="1"/>
      <w:marLeft w:val="0"/>
      <w:marRight w:val="0"/>
      <w:marTop w:val="0"/>
      <w:marBottom w:val="0"/>
      <w:divBdr>
        <w:top w:val="none" w:sz="0" w:space="0" w:color="auto"/>
        <w:left w:val="none" w:sz="0" w:space="0" w:color="auto"/>
        <w:bottom w:val="none" w:sz="0" w:space="0" w:color="auto"/>
        <w:right w:val="none" w:sz="0" w:space="0" w:color="auto"/>
      </w:divBdr>
      <w:divsChild>
        <w:div w:id="1268542498">
          <w:marLeft w:val="0"/>
          <w:marRight w:val="0"/>
          <w:marTop w:val="0"/>
          <w:marBottom w:val="0"/>
          <w:divBdr>
            <w:top w:val="none" w:sz="0" w:space="0" w:color="auto"/>
            <w:left w:val="none" w:sz="0" w:space="0" w:color="auto"/>
            <w:bottom w:val="none" w:sz="0" w:space="0" w:color="auto"/>
            <w:right w:val="none" w:sz="0" w:space="0" w:color="auto"/>
          </w:divBdr>
          <w:divsChild>
            <w:div w:id="1021854793">
              <w:marLeft w:val="0"/>
              <w:marRight w:val="0"/>
              <w:marTop w:val="0"/>
              <w:marBottom w:val="0"/>
              <w:divBdr>
                <w:top w:val="none" w:sz="0" w:space="0" w:color="auto"/>
                <w:left w:val="single" w:sz="4" w:space="0" w:color="999999"/>
                <w:bottom w:val="none" w:sz="0" w:space="0" w:color="auto"/>
                <w:right w:val="single" w:sz="4" w:space="0" w:color="999999"/>
              </w:divBdr>
              <w:divsChild>
                <w:div w:id="1750346019">
                  <w:marLeft w:val="0"/>
                  <w:marRight w:val="0"/>
                  <w:marTop w:val="0"/>
                  <w:marBottom w:val="0"/>
                  <w:divBdr>
                    <w:top w:val="single" w:sz="2" w:space="13" w:color="00057D"/>
                    <w:left w:val="single" w:sz="2" w:space="0" w:color="00057D"/>
                    <w:bottom w:val="single" w:sz="2" w:space="25" w:color="00057D"/>
                    <w:right w:val="single" w:sz="2" w:space="0" w:color="00057D"/>
                  </w:divBdr>
                  <w:divsChild>
                    <w:div w:id="20894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42884">
      <w:bodyDiv w:val="1"/>
      <w:marLeft w:val="0"/>
      <w:marRight w:val="0"/>
      <w:marTop w:val="0"/>
      <w:marBottom w:val="0"/>
      <w:divBdr>
        <w:top w:val="none" w:sz="0" w:space="0" w:color="auto"/>
        <w:left w:val="none" w:sz="0" w:space="0" w:color="auto"/>
        <w:bottom w:val="none" w:sz="0" w:space="0" w:color="auto"/>
        <w:right w:val="none" w:sz="0" w:space="0" w:color="auto"/>
      </w:divBdr>
    </w:div>
    <w:div w:id="1808427381">
      <w:bodyDiv w:val="1"/>
      <w:marLeft w:val="0"/>
      <w:marRight w:val="0"/>
      <w:marTop w:val="0"/>
      <w:marBottom w:val="0"/>
      <w:divBdr>
        <w:top w:val="none" w:sz="0" w:space="0" w:color="auto"/>
        <w:left w:val="none" w:sz="0" w:space="0" w:color="auto"/>
        <w:bottom w:val="none" w:sz="0" w:space="0" w:color="auto"/>
        <w:right w:val="none" w:sz="0" w:space="0" w:color="auto"/>
      </w:divBdr>
    </w:div>
    <w:div w:id="1835954211">
      <w:bodyDiv w:val="1"/>
      <w:marLeft w:val="0"/>
      <w:marRight w:val="0"/>
      <w:marTop w:val="0"/>
      <w:marBottom w:val="0"/>
      <w:divBdr>
        <w:top w:val="none" w:sz="0" w:space="0" w:color="auto"/>
        <w:left w:val="none" w:sz="0" w:space="0" w:color="auto"/>
        <w:bottom w:val="none" w:sz="0" w:space="0" w:color="auto"/>
        <w:right w:val="none" w:sz="0" w:space="0" w:color="auto"/>
      </w:divBdr>
    </w:div>
    <w:div w:id="1840926976">
      <w:bodyDiv w:val="1"/>
      <w:marLeft w:val="0"/>
      <w:marRight w:val="0"/>
      <w:marTop w:val="0"/>
      <w:marBottom w:val="0"/>
      <w:divBdr>
        <w:top w:val="none" w:sz="0" w:space="0" w:color="auto"/>
        <w:left w:val="none" w:sz="0" w:space="0" w:color="auto"/>
        <w:bottom w:val="none" w:sz="0" w:space="0" w:color="auto"/>
        <w:right w:val="none" w:sz="0" w:space="0" w:color="auto"/>
      </w:divBdr>
    </w:div>
    <w:div w:id="1861505004">
      <w:bodyDiv w:val="1"/>
      <w:marLeft w:val="0"/>
      <w:marRight w:val="0"/>
      <w:marTop w:val="0"/>
      <w:marBottom w:val="0"/>
      <w:divBdr>
        <w:top w:val="none" w:sz="0" w:space="0" w:color="auto"/>
        <w:left w:val="none" w:sz="0" w:space="0" w:color="auto"/>
        <w:bottom w:val="none" w:sz="0" w:space="0" w:color="auto"/>
        <w:right w:val="none" w:sz="0" w:space="0" w:color="auto"/>
      </w:divBdr>
    </w:div>
    <w:div w:id="1875000252">
      <w:bodyDiv w:val="1"/>
      <w:marLeft w:val="0"/>
      <w:marRight w:val="0"/>
      <w:marTop w:val="0"/>
      <w:marBottom w:val="0"/>
      <w:divBdr>
        <w:top w:val="none" w:sz="0" w:space="0" w:color="auto"/>
        <w:left w:val="none" w:sz="0" w:space="0" w:color="auto"/>
        <w:bottom w:val="none" w:sz="0" w:space="0" w:color="auto"/>
        <w:right w:val="none" w:sz="0" w:space="0" w:color="auto"/>
      </w:divBdr>
    </w:div>
    <w:div w:id="1888950636">
      <w:bodyDiv w:val="1"/>
      <w:marLeft w:val="0"/>
      <w:marRight w:val="0"/>
      <w:marTop w:val="0"/>
      <w:marBottom w:val="0"/>
      <w:divBdr>
        <w:top w:val="none" w:sz="0" w:space="0" w:color="auto"/>
        <w:left w:val="none" w:sz="0" w:space="0" w:color="auto"/>
        <w:bottom w:val="none" w:sz="0" w:space="0" w:color="auto"/>
        <w:right w:val="none" w:sz="0" w:space="0" w:color="auto"/>
      </w:divBdr>
    </w:div>
    <w:div w:id="1900699906">
      <w:bodyDiv w:val="1"/>
      <w:marLeft w:val="0"/>
      <w:marRight w:val="0"/>
      <w:marTop w:val="0"/>
      <w:marBottom w:val="0"/>
      <w:divBdr>
        <w:top w:val="none" w:sz="0" w:space="0" w:color="auto"/>
        <w:left w:val="none" w:sz="0" w:space="0" w:color="auto"/>
        <w:bottom w:val="none" w:sz="0" w:space="0" w:color="auto"/>
        <w:right w:val="none" w:sz="0" w:space="0" w:color="auto"/>
      </w:divBdr>
    </w:div>
    <w:div w:id="1901400552">
      <w:bodyDiv w:val="1"/>
      <w:marLeft w:val="0"/>
      <w:marRight w:val="0"/>
      <w:marTop w:val="0"/>
      <w:marBottom w:val="0"/>
      <w:divBdr>
        <w:top w:val="none" w:sz="0" w:space="0" w:color="auto"/>
        <w:left w:val="none" w:sz="0" w:space="0" w:color="auto"/>
        <w:bottom w:val="none" w:sz="0" w:space="0" w:color="auto"/>
        <w:right w:val="none" w:sz="0" w:space="0" w:color="auto"/>
      </w:divBdr>
    </w:div>
    <w:div w:id="1923953420">
      <w:bodyDiv w:val="1"/>
      <w:marLeft w:val="0"/>
      <w:marRight w:val="0"/>
      <w:marTop w:val="0"/>
      <w:marBottom w:val="0"/>
      <w:divBdr>
        <w:top w:val="none" w:sz="0" w:space="0" w:color="auto"/>
        <w:left w:val="none" w:sz="0" w:space="0" w:color="auto"/>
        <w:bottom w:val="none" w:sz="0" w:space="0" w:color="auto"/>
        <w:right w:val="none" w:sz="0" w:space="0" w:color="auto"/>
      </w:divBdr>
    </w:div>
    <w:div w:id="1940481274">
      <w:bodyDiv w:val="1"/>
      <w:marLeft w:val="0"/>
      <w:marRight w:val="0"/>
      <w:marTop w:val="0"/>
      <w:marBottom w:val="0"/>
      <w:divBdr>
        <w:top w:val="none" w:sz="0" w:space="0" w:color="auto"/>
        <w:left w:val="none" w:sz="0" w:space="0" w:color="auto"/>
        <w:bottom w:val="none" w:sz="0" w:space="0" w:color="auto"/>
        <w:right w:val="none" w:sz="0" w:space="0" w:color="auto"/>
      </w:divBdr>
    </w:div>
    <w:div w:id="1967008893">
      <w:bodyDiv w:val="1"/>
      <w:marLeft w:val="0"/>
      <w:marRight w:val="0"/>
      <w:marTop w:val="0"/>
      <w:marBottom w:val="0"/>
      <w:divBdr>
        <w:top w:val="none" w:sz="0" w:space="0" w:color="auto"/>
        <w:left w:val="none" w:sz="0" w:space="0" w:color="auto"/>
        <w:bottom w:val="none" w:sz="0" w:space="0" w:color="auto"/>
        <w:right w:val="none" w:sz="0" w:space="0" w:color="auto"/>
      </w:divBdr>
    </w:div>
    <w:div w:id="1985503500">
      <w:bodyDiv w:val="1"/>
      <w:marLeft w:val="0"/>
      <w:marRight w:val="0"/>
      <w:marTop w:val="0"/>
      <w:marBottom w:val="0"/>
      <w:divBdr>
        <w:top w:val="none" w:sz="0" w:space="0" w:color="auto"/>
        <w:left w:val="none" w:sz="0" w:space="0" w:color="auto"/>
        <w:bottom w:val="none" w:sz="0" w:space="0" w:color="auto"/>
        <w:right w:val="none" w:sz="0" w:space="0" w:color="auto"/>
      </w:divBdr>
    </w:div>
    <w:div w:id="1987388802">
      <w:bodyDiv w:val="1"/>
      <w:marLeft w:val="0"/>
      <w:marRight w:val="0"/>
      <w:marTop w:val="0"/>
      <w:marBottom w:val="0"/>
      <w:divBdr>
        <w:top w:val="none" w:sz="0" w:space="0" w:color="auto"/>
        <w:left w:val="none" w:sz="0" w:space="0" w:color="auto"/>
        <w:bottom w:val="none" w:sz="0" w:space="0" w:color="auto"/>
        <w:right w:val="none" w:sz="0" w:space="0" w:color="auto"/>
      </w:divBdr>
    </w:div>
    <w:div w:id="2004315508">
      <w:bodyDiv w:val="1"/>
      <w:marLeft w:val="0"/>
      <w:marRight w:val="0"/>
      <w:marTop w:val="0"/>
      <w:marBottom w:val="0"/>
      <w:divBdr>
        <w:top w:val="none" w:sz="0" w:space="0" w:color="auto"/>
        <w:left w:val="none" w:sz="0" w:space="0" w:color="auto"/>
        <w:bottom w:val="none" w:sz="0" w:space="0" w:color="auto"/>
        <w:right w:val="none" w:sz="0" w:space="0" w:color="auto"/>
      </w:divBdr>
    </w:div>
    <w:div w:id="2007593568">
      <w:bodyDiv w:val="1"/>
      <w:marLeft w:val="0"/>
      <w:marRight w:val="0"/>
      <w:marTop w:val="0"/>
      <w:marBottom w:val="0"/>
      <w:divBdr>
        <w:top w:val="none" w:sz="0" w:space="0" w:color="auto"/>
        <w:left w:val="none" w:sz="0" w:space="0" w:color="auto"/>
        <w:bottom w:val="none" w:sz="0" w:space="0" w:color="auto"/>
        <w:right w:val="none" w:sz="0" w:space="0" w:color="auto"/>
      </w:divBdr>
    </w:div>
    <w:div w:id="2016884516">
      <w:bodyDiv w:val="1"/>
      <w:marLeft w:val="0"/>
      <w:marRight w:val="0"/>
      <w:marTop w:val="0"/>
      <w:marBottom w:val="0"/>
      <w:divBdr>
        <w:top w:val="none" w:sz="0" w:space="0" w:color="auto"/>
        <w:left w:val="none" w:sz="0" w:space="0" w:color="auto"/>
        <w:bottom w:val="none" w:sz="0" w:space="0" w:color="auto"/>
        <w:right w:val="none" w:sz="0" w:space="0" w:color="auto"/>
      </w:divBdr>
      <w:divsChild>
        <w:div w:id="211768158">
          <w:marLeft w:val="835"/>
          <w:marRight w:val="0"/>
          <w:marTop w:val="100"/>
          <w:marBottom w:val="0"/>
          <w:divBdr>
            <w:top w:val="none" w:sz="0" w:space="0" w:color="auto"/>
            <w:left w:val="none" w:sz="0" w:space="0" w:color="auto"/>
            <w:bottom w:val="none" w:sz="0" w:space="0" w:color="auto"/>
            <w:right w:val="none" w:sz="0" w:space="0" w:color="auto"/>
          </w:divBdr>
        </w:div>
        <w:div w:id="304549979">
          <w:marLeft w:val="835"/>
          <w:marRight w:val="0"/>
          <w:marTop w:val="100"/>
          <w:marBottom w:val="0"/>
          <w:divBdr>
            <w:top w:val="none" w:sz="0" w:space="0" w:color="auto"/>
            <w:left w:val="none" w:sz="0" w:space="0" w:color="auto"/>
            <w:bottom w:val="none" w:sz="0" w:space="0" w:color="auto"/>
            <w:right w:val="none" w:sz="0" w:space="0" w:color="auto"/>
          </w:divBdr>
        </w:div>
        <w:div w:id="339283081">
          <w:marLeft w:val="346"/>
          <w:marRight w:val="0"/>
          <w:marTop w:val="120"/>
          <w:marBottom w:val="0"/>
          <w:divBdr>
            <w:top w:val="none" w:sz="0" w:space="0" w:color="auto"/>
            <w:left w:val="none" w:sz="0" w:space="0" w:color="auto"/>
            <w:bottom w:val="none" w:sz="0" w:space="0" w:color="auto"/>
            <w:right w:val="none" w:sz="0" w:space="0" w:color="auto"/>
          </w:divBdr>
        </w:div>
        <w:div w:id="369378775">
          <w:marLeft w:val="835"/>
          <w:marRight w:val="0"/>
          <w:marTop w:val="100"/>
          <w:marBottom w:val="0"/>
          <w:divBdr>
            <w:top w:val="none" w:sz="0" w:space="0" w:color="auto"/>
            <w:left w:val="none" w:sz="0" w:space="0" w:color="auto"/>
            <w:bottom w:val="none" w:sz="0" w:space="0" w:color="auto"/>
            <w:right w:val="none" w:sz="0" w:space="0" w:color="auto"/>
          </w:divBdr>
        </w:div>
        <w:div w:id="911936359">
          <w:marLeft w:val="346"/>
          <w:marRight w:val="0"/>
          <w:marTop w:val="120"/>
          <w:marBottom w:val="0"/>
          <w:divBdr>
            <w:top w:val="none" w:sz="0" w:space="0" w:color="auto"/>
            <w:left w:val="none" w:sz="0" w:space="0" w:color="auto"/>
            <w:bottom w:val="none" w:sz="0" w:space="0" w:color="auto"/>
            <w:right w:val="none" w:sz="0" w:space="0" w:color="auto"/>
          </w:divBdr>
        </w:div>
        <w:div w:id="915551476">
          <w:marLeft w:val="835"/>
          <w:marRight w:val="0"/>
          <w:marTop w:val="100"/>
          <w:marBottom w:val="0"/>
          <w:divBdr>
            <w:top w:val="none" w:sz="0" w:space="0" w:color="auto"/>
            <w:left w:val="none" w:sz="0" w:space="0" w:color="auto"/>
            <w:bottom w:val="none" w:sz="0" w:space="0" w:color="auto"/>
            <w:right w:val="none" w:sz="0" w:space="0" w:color="auto"/>
          </w:divBdr>
        </w:div>
        <w:div w:id="1877229256">
          <w:marLeft w:val="835"/>
          <w:marRight w:val="0"/>
          <w:marTop w:val="100"/>
          <w:marBottom w:val="0"/>
          <w:divBdr>
            <w:top w:val="none" w:sz="0" w:space="0" w:color="auto"/>
            <w:left w:val="none" w:sz="0" w:space="0" w:color="auto"/>
            <w:bottom w:val="none" w:sz="0" w:space="0" w:color="auto"/>
            <w:right w:val="none" w:sz="0" w:space="0" w:color="auto"/>
          </w:divBdr>
        </w:div>
        <w:div w:id="2009668583">
          <w:marLeft w:val="835"/>
          <w:marRight w:val="0"/>
          <w:marTop w:val="100"/>
          <w:marBottom w:val="0"/>
          <w:divBdr>
            <w:top w:val="none" w:sz="0" w:space="0" w:color="auto"/>
            <w:left w:val="none" w:sz="0" w:space="0" w:color="auto"/>
            <w:bottom w:val="none" w:sz="0" w:space="0" w:color="auto"/>
            <w:right w:val="none" w:sz="0" w:space="0" w:color="auto"/>
          </w:divBdr>
        </w:div>
        <w:div w:id="2081322011">
          <w:marLeft w:val="835"/>
          <w:marRight w:val="0"/>
          <w:marTop w:val="100"/>
          <w:marBottom w:val="0"/>
          <w:divBdr>
            <w:top w:val="none" w:sz="0" w:space="0" w:color="auto"/>
            <w:left w:val="none" w:sz="0" w:space="0" w:color="auto"/>
            <w:bottom w:val="none" w:sz="0" w:space="0" w:color="auto"/>
            <w:right w:val="none" w:sz="0" w:space="0" w:color="auto"/>
          </w:divBdr>
        </w:div>
        <w:div w:id="2085646072">
          <w:marLeft w:val="835"/>
          <w:marRight w:val="0"/>
          <w:marTop w:val="100"/>
          <w:marBottom w:val="0"/>
          <w:divBdr>
            <w:top w:val="none" w:sz="0" w:space="0" w:color="auto"/>
            <w:left w:val="none" w:sz="0" w:space="0" w:color="auto"/>
            <w:bottom w:val="none" w:sz="0" w:space="0" w:color="auto"/>
            <w:right w:val="none" w:sz="0" w:space="0" w:color="auto"/>
          </w:divBdr>
        </w:div>
      </w:divsChild>
    </w:div>
    <w:div w:id="2026857506">
      <w:bodyDiv w:val="1"/>
      <w:marLeft w:val="0"/>
      <w:marRight w:val="0"/>
      <w:marTop w:val="0"/>
      <w:marBottom w:val="0"/>
      <w:divBdr>
        <w:top w:val="none" w:sz="0" w:space="0" w:color="auto"/>
        <w:left w:val="none" w:sz="0" w:space="0" w:color="auto"/>
        <w:bottom w:val="none" w:sz="0" w:space="0" w:color="auto"/>
        <w:right w:val="none" w:sz="0" w:space="0" w:color="auto"/>
      </w:divBdr>
    </w:div>
    <w:div w:id="2039767703">
      <w:bodyDiv w:val="1"/>
      <w:marLeft w:val="0"/>
      <w:marRight w:val="0"/>
      <w:marTop w:val="0"/>
      <w:marBottom w:val="0"/>
      <w:divBdr>
        <w:top w:val="none" w:sz="0" w:space="0" w:color="auto"/>
        <w:left w:val="none" w:sz="0" w:space="0" w:color="auto"/>
        <w:bottom w:val="none" w:sz="0" w:space="0" w:color="auto"/>
        <w:right w:val="none" w:sz="0" w:space="0" w:color="auto"/>
      </w:divBdr>
      <w:divsChild>
        <w:div w:id="47346777">
          <w:marLeft w:val="1397"/>
          <w:marRight w:val="0"/>
          <w:marTop w:val="100"/>
          <w:marBottom w:val="0"/>
          <w:divBdr>
            <w:top w:val="none" w:sz="0" w:space="0" w:color="auto"/>
            <w:left w:val="none" w:sz="0" w:space="0" w:color="auto"/>
            <w:bottom w:val="none" w:sz="0" w:space="0" w:color="auto"/>
            <w:right w:val="none" w:sz="0" w:space="0" w:color="auto"/>
          </w:divBdr>
        </w:div>
        <w:div w:id="256717690">
          <w:marLeft w:val="835"/>
          <w:marRight w:val="0"/>
          <w:marTop w:val="100"/>
          <w:marBottom w:val="0"/>
          <w:divBdr>
            <w:top w:val="none" w:sz="0" w:space="0" w:color="auto"/>
            <w:left w:val="none" w:sz="0" w:space="0" w:color="auto"/>
            <w:bottom w:val="none" w:sz="0" w:space="0" w:color="auto"/>
            <w:right w:val="none" w:sz="0" w:space="0" w:color="auto"/>
          </w:divBdr>
        </w:div>
        <w:div w:id="302202732">
          <w:marLeft w:val="835"/>
          <w:marRight w:val="0"/>
          <w:marTop w:val="100"/>
          <w:marBottom w:val="0"/>
          <w:divBdr>
            <w:top w:val="none" w:sz="0" w:space="0" w:color="auto"/>
            <w:left w:val="none" w:sz="0" w:space="0" w:color="auto"/>
            <w:bottom w:val="none" w:sz="0" w:space="0" w:color="auto"/>
            <w:right w:val="none" w:sz="0" w:space="0" w:color="auto"/>
          </w:divBdr>
        </w:div>
        <w:div w:id="310446134">
          <w:marLeft w:val="835"/>
          <w:marRight w:val="0"/>
          <w:marTop w:val="100"/>
          <w:marBottom w:val="0"/>
          <w:divBdr>
            <w:top w:val="none" w:sz="0" w:space="0" w:color="auto"/>
            <w:left w:val="none" w:sz="0" w:space="0" w:color="auto"/>
            <w:bottom w:val="none" w:sz="0" w:space="0" w:color="auto"/>
            <w:right w:val="none" w:sz="0" w:space="0" w:color="auto"/>
          </w:divBdr>
        </w:div>
        <w:div w:id="546727083">
          <w:marLeft w:val="835"/>
          <w:marRight w:val="0"/>
          <w:marTop w:val="100"/>
          <w:marBottom w:val="0"/>
          <w:divBdr>
            <w:top w:val="none" w:sz="0" w:space="0" w:color="auto"/>
            <w:left w:val="none" w:sz="0" w:space="0" w:color="auto"/>
            <w:bottom w:val="none" w:sz="0" w:space="0" w:color="auto"/>
            <w:right w:val="none" w:sz="0" w:space="0" w:color="auto"/>
          </w:divBdr>
        </w:div>
        <w:div w:id="618991018">
          <w:marLeft w:val="346"/>
          <w:marRight w:val="0"/>
          <w:marTop w:val="120"/>
          <w:marBottom w:val="0"/>
          <w:divBdr>
            <w:top w:val="none" w:sz="0" w:space="0" w:color="auto"/>
            <w:left w:val="none" w:sz="0" w:space="0" w:color="auto"/>
            <w:bottom w:val="none" w:sz="0" w:space="0" w:color="auto"/>
            <w:right w:val="none" w:sz="0" w:space="0" w:color="auto"/>
          </w:divBdr>
        </w:div>
        <w:div w:id="696732282">
          <w:marLeft w:val="835"/>
          <w:marRight w:val="0"/>
          <w:marTop w:val="100"/>
          <w:marBottom w:val="0"/>
          <w:divBdr>
            <w:top w:val="none" w:sz="0" w:space="0" w:color="auto"/>
            <w:left w:val="none" w:sz="0" w:space="0" w:color="auto"/>
            <w:bottom w:val="none" w:sz="0" w:space="0" w:color="auto"/>
            <w:right w:val="none" w:sz="0" w:space="0" w:color="auto"/>
          </w:divBdr>
        </w:div>
        <w:div w:id="763108845">
          <w:marLeft w:val="346"/>
          <w:marRight w:val="0"/>
          <w:marTop w:val="120"/>
          <w:marBottom w:val="0"/>
          <w:divBdr>
            <w:top w:val="none" w:sz="0" w:space="0" w:color="auto"/>
            <w:left w:val="none" w:sz="0" w:space="0" w:color="auto"/>
            <w:bottom w:val="none" w:sz="0" w:space="0" w:color="auto"/>
            <w:right w:val="none" w:sz="0" w:space="0" w:color="auto"/>
          </w:divBdr>
        </w:div>
        <w:div w:id="893350815">
          <w:marLeft w:val="835"/>
          <w:marRight w:val="0"/>
          <w:marTop w:val="100"/>
          <w:marBottom w:val="0"/>
          <w:divBdr>
            <w:top w:val="none" w:sz="0" w:space="0" w:color="auto"/>
            <w:left w:val="none" w:sz="0" w:space="0" w:color="auto"/>
            <w:bottom w:val="none" w:sz="0" w:space="0" w:color="auto"/>
            <w:right w:val="none" w:sz="0" w:space="0" w:color="auto"/>
          </w:divBdr>
        </w:div>
        <w:div w:id="946035747">
          <w:marLeft w:val="835"/>
          <w:marRight w:val="0"/>
          <w:marTop w:val="100"/>
          <w:marBottom w:val="0"/>
          <w:divBdr>
            <w:top w:val="none" w:sz="0" w:space="0" w:color="auto"/>
            <w:left w:val="none" w:sz="0" w:space="0" w:color="auto"/>
            <w:bottom w:val="none" w:sz="0" w:space="0" w:color="auto"/>
            <w:right w:val="none" w:sz="0" w:space="0" w:color="auto"/>
          </w:divBdr>
        </w:div>
        <w:div w:id="1068264261">
          <w:marLeft w:val="346"/>
          <w:marRight w:val="0"/>
          <w:marTop w:val="120"/>
          <w:marBottom w:val="0"/>
          <w:divBdr>
            <w:top w:val="none" w:sz="0" w:space="0" w:color="auto"/>
            <w:left w:val="none" w:sz="0" w:space="0" w:color="auto"/>
            <w:bottom w:val="none" w:sz="0" w:space="0" w:color="auto"/>
            <w:right w:val="none" w:sz="0" w:space="0" w:color="auto"/>
          </w:divBdr>
        </w:div>
        <w:div w:id="1414543701">
          <w:marLeft w:val="835"/>
          <w:marRight w:val="0"/>
          <w:marTop w:val="100"/>
          <w:marBottom w:val="0"/>
          <w:divBdr>
            <w:top w:val="none" w:sz="0" w:space="0" w:color="auto"/>
            <w:left w:val="none" w:sz="0" w:space="0" w:color="auto"/>
            <w:bottom w:val="none" w:sz="0" w:space="0" w:color="auto"/>
            <w:right w:val="none" w:sz="0" w:space="0" w:color="auto"/>
          </w:divBdr>
        </w:div>
        <w:div w:id="1485704464">
          <w:marLeft w:val="835"/>
          <w:marRight w:val="0"/>
          <w:marTop w:val="100"/>
          <w:marBottom w:val="0"/>
          <w:divBdr>
            <w:top w:val="none" w:sz="0" w:space="0" w:color="auto"/>
            <w:left w:val="none" w:sz="0" w:space="0" w:color="auto"/>
            <w:bottom w:val="none" w:sz="0" w:space="0" w:color="auto"/>
            <w:right w:val="none" w:sz="0" w:space="0" w:color="auto"/>
          </w:divBdr>
        </w:div>
        <w:div w:id="2094276460">
          <w:marLeft w:val="835"/>
          <w:marRight w:val="0"/>
          <w:marTop w:val="100"/>
          <w:marBottom w:val="0"/>
          <w:divBdr>
            <w:top w:val="none" w:sz="0" w:space="0" w:color="auto"/>
            <w:left w:val="none" w:sz="0" w:space="0" w:color="auto"/>
            <w:bottom w:val="none" w:sz="0" w:space="0" w:color="auto"/>
            <w:right w:val="none" w:sz="0" w:space="0" w:color="auto"/>
          </w:divBdr>
        </w:div>
      </w:divsChild>
    </w:div>
    <w:div w:id="2080587649">
      <w:bodyDiv w:val="1"/>
      <w:marLeft w:val="0"/>
      <w:marRight w:val="0"/>
      <w:marTop w:val="0"/>
      <w:marBottom w:val="0"/>
      <w:divBdr>
        <w:top w:val="none" w:sz="0" w:space="0" w:color="auto"/>
        <w:left w:val="none" w:sz="0" w:space="0" w:color="auto"/>
        <w:bottom w:val="none" w:sz="0" w:space="0" w:color="auto"/>
        <w:right w:val="none" w:sz="0" w:space="0" w:color="auto"/>
      </w:divBdr>
    </w:div>
    <w:div w:id="2086104025">
      <w:bodyDiv w:val="1"/>
      <w:marLeft w:val="0"/>
      <w:marRight w:val="0"/>
      <w:marTop w:val="0"/>
      <w:marBottom w:val="0"/>
      <w:divBdr>
        <w:top w:val="none" w:sz="0" w:space="0" w:color="auto"/>
        <w:left w:val="none" w:sz="0" w:space="0" w:color="auto"/>
        <w:bottom w:val="none" w:sz="0" w:space="0" w:color="auto"/>
        <w:right w:val="none" w:sz="0" w:space="0" w:color="auto"/>
      </w:divBdr>
    </w:div>
    <w:div w:id="2089419034">
      <w:bodyDiv w:val="1"/>
      <w:marLeft w:val="0"/>
      <w:marRight w:val="0"/>
      <w:marTop w:val="0"/>
      <w:marBottom w:val="0"/>
      <w:divBdr>
        <w:top w:val="none" w:sz="0" w:space="0" w:color="auto"/>
        <w:left w:val="none" w:sz="0" w:space="0" w:color="auto"/>
        <w:bottom w:val="none" w:sz="0" w:space="0" w:color="auto"/>
        <w:right w:val="none" w:sz="0" w:space="0" w:color="auto"/>
      </w:divBdr>
    </w:div>
    <w:div w:id="2114393976">
      <w:bodyDiv w:val="1"/>
      <w:marLeft w:val="0"/>
      <w:marRight w:val="0"/>
      <w:marTop w:val="0"/>
      <w:marBottom w:val="0"/>
      <w:divBdr>
        <w:top w:val="none" w:sz="0" w:space="0" w:color="auto"/>
        <w:left w:val="none" w:sz="0" w:space="0" w:color="auto"/>
        <w:bottom w:val="none" w:sz="0" w:space="0" w:color="auto"/>
        <w:right w:val="none" w:sz="0" w:space="0" w:color="auto"/>
      </w:divBdr>
      <w:divsChild>
        <w:div w:id="102192685">
          <w:marLeft w:val="360"/>
          <w:marRight w:val="0"/>
          <w:marTop w:val="200"/>
          <w:marBottom w:val="0"/>
          <w:divBdr>
            <w:top w:val="none" w:sz="0" w:space="0" w:color="auto"/>
            <w:left w:val="none" w:sz="0" w:space="0" w:color="auto"/>
            <w:bottom w:val="none" w:sz="0" w:space="0" w:color="auto"/>
            <w:right w:val="none" w:sz="0" w:space="0" w:color="auto"/>
          </w:divBdr>
        </w:div>
        <w:div w:id="134565968">
          <w:marLeft w:val="1080"/>
          <w:marRight w:val="0"/>
          <w:marTop w:val="100"/>
          <w:marBottom w:val="0"/>
          <w:divBdr>
            <w:top w:val="none" w:sz="0" w:space="0" w:color="auto"/>
            <w:left w:val="none" w:sz="0" w:space="0" w:color="auto"/>
            <w:bottom w:val="none" w:sz="0" w:space="0" w:color="auto"/>
            <w:right w:val="none" w:sz="0" w:space="0" w:color="auto"/>
          </w:divBdr>
        </w:div>
        <w:div w:id="196814672">
          <w:marLeft w:val="1080"/>
          <w:marRight w:val="0"/>
          <w:marTop w:val="200"/>
          <w:marBottom w:val="0"/>
          <w:divBdr>
            <w:top w:val="none" w:sz="0" w:space="0" w:color="auto"/>
            <w:left w:val="none" w:sz="0" w:space="0" w:color="auto"/>
            <w:bottom w:val="none" w:sz="0" w:space="0" w:color="auto"/>
            <w:right w:val="none" w:sz="0" w:space="0" w:color="auto"/>
          </w:divBdr>
        </w:div>
        <w:div w:id="239951107">
          <w:marLeft w:val="360"/>
          <w:marRight w:val="0"/>
          <w:marTop w:val="200"/>
          <w:marBottom w:val="0"/>
          <w:divBdr>
            <w:top w:val="none" w:sz="0" w:space="0" w:color="auto"/>
            <w:left w:val="none" w:sz="0" w:space="0" w:color="auto"/>
            <w:bottom w:val="none" w:sz="0" w:space="0" w:color="auto"/>
            <w:right w:val="none" w:sz="0" w:space="0" w:color="auto"/>
          </w:divBdr>
        </w:div>
        <w:div w:id="321934366">
          <w:marLeft w:val="360"/>
          <w:marRight w:val="0"/>
          <w:marTop w:val="200"/>
          <w:marBottom w:val="0"/>
          <w:divBdr>
            <w:top w:val="none" w:sz="0" w:space="0" w:color="auto"/>
            <w:left w:val="none" w:sz="0" w:space="0" w:color="auto"/>
            <w:bottom w:val="none" w:sz="0" w:space="0" w:color="auto"/>
            <w:right w:val="none" w:sz="0" w:space="0" w:color="auto"/>
          </w:divBdr>
        </w:div>
        <w:div w:id="439419241">
          <w:marLeft w:val="360"/>
          <w:marRight w:val="0"/>
          <w:marTop w:val="200"/>
          <w:marBottom w:val="0"/>
          <w:divBdr>
            <w:top w:val="none" w:sz="0" w:space="0" w:color="auto"/>
            <w:left w:val="none" w:sz="0" w:space="0" w:color="auto"/>
            <w:bottom w:val="none" w:sz="0" w:space="0" w:color="auto"/>
            <w:right w:val="none" w:sz="0" w:space="0" w:color="auto"/>
          </w:divBdr>
        </w:div>
        <w:div w:id="801267426">
          <w:marLeft w:val="360"/>
          <w:marRight w:val="0"/>
          <w:marTop w:val="200"/>
          <w:marBottom w:val="0"/>
          <w:divBdr>
            <w:top w:val="none" w:sz="0" w:space="0" w:color="auto"/>
            <w:left w:val="none" w:sz="0" w:space="0" w:color="auto"/>
            <w:bottom w:val="none" w:sz="0" w:space="0" w:color="auto"/>
            <w:right w:val="none" w:sz="0" w:space="0" w:color="auto"/>
          </w:divBdr>
        </w:div>
        <w:div w:id="1200320117">
          <w:marLeft w:val="360"/>
          <w:marRight w:val="0"/>
          <w:marTop w:val="200"/>
          <w:marBottom w:val="0"/>
          <w:divBdr>
            <w:top w:val="none" w:sz="0" w:space="0" w:color="auto"/>
            <w:left w:val="none" w:sz="0" w:space="0" w:color="auto"/>
            <w:bottom w:val="none" w:sz="0" w:space="0" w:color="auto"/>
            <w:right w:val="none" w:sz="0" w:space="0" w:color="auto"/>
          </w:divBdr>
        </w:div>
        <w:div w:id="1551914327">
          <w:marLeft w:val="360"/>
          <w:marRight w:val="0"/>
          <w:marTop w:val="200"/>
          <w:marBottom w:val="0"/>
          <w:divBdr>
            <w:top w:val="none" w:sz="0" w:space="0" w:color="auto"/>
            <w:left w:val="none" w:sz="0" w:space="0" w:color="auto"/>
            <w:bottom w:val="none" w:sz="0" w:space="0" w:color="auto"/>
            <w:right w:val="none" w:sz="0" w:space="0" w:color="auto"/>
          </w:divBdr>
        </w:div>
        <w:div w:id="1689981908">
          <w:marLeft w:val="360"/>
          <w:marRight w:val="0"/>
          <w:marTop w:val="200"/>
          <w:marBottom w:val="0"/>
          <w:divBdr>
            <w:top w:val="none" w:sz="0" w:space="0" w:color="auto"/>
            <w:left w:val="none" w:sz="0" w:space="0" w:color="auto"/>
            <w:bottom w:val="none" w:sz="0" w:space="0" w:color="auto"/>
            <w:right w:val="none" w:sz="0" w:space="0" w:color="auto"/>
          </w:divBdr>
        </w:div>
        <w:div w:id="1835489041">
          <w:marLeft w:val="360"/>
          <w:marRight w:val="0"/>
          <w:marTop w:val="200"/>
          <w:marBottom w:val="0"/>
          <w:divBdr>
            <w:top w:val="none" w:sz="0" w:space="0" w:color="auto"/>
            <w:left w:val="none" w:sz="0" w:space="0" w:color="auto"/>
            <w:bottom w:val="none" w:sz="0" w:space="0" w:color="auto"/>
            <w:right w:val="none" w:sz="0" w:space="0" w:color="auto"/>
          </w:divBdr>
        </w:div>
        <w:div w:id="1969579832">
          <w:marLeft w:val="360"/>
          <w:marRight w:val="0"/>
          <w:marTop w:val="200"/>
          <w:marBottom w:val="0"/>
          <w:divBdr>
            <w:top w:val="none" w:sz="0" w:space="0" w:color="auto"/>
            <w:left w:val="none" w:sz="0" w:space="0" w:color="auto"/>
            <w:bottom w:val="none" w:sz="0" w:space="0" w:color="auto"/>
            <w:right w:val="none" w:sz="0" w:space="0" w:color="auto"/>
          </w:divBdr>
        </w:div>
      </w:divsChild>
    </w:div>
    <w:div w:id="2127001374">
      <w:bodyDiv w:val="1"/>
      <w:marLeft w:val="0"/>
      <w:marRight w:val="0"/>
      <w:marTop w:val="0"/>
      <w:marBottom w:val="0"/>
      <w:divBdr>
        <w:top w:val="none" w:sz="0" w:space="0" w:color="auto"/>
        <w:left w:val="none" w:sz="0" w:space="0" w:color="auto"/>
        <w:bottom w:val="none" w:sz="0" w:space="0" w:color="auto"/>
        <w:right w:val="none" w:sz="0" w:space="0" w:color="auto"/>
      </w:divBdr>
      <w:divsChild>
        <w:div w:id="222444711">
          <w:marLeft w:val="288"/>
          <w:marRight w:val="0"/>
          <w:marTop w:val="0"/>
          <w:marBottom w:val="0"/>
          <w:divBdr>
            <w:top w:val="none" w:sz="0" w:space="0" w:color="auto"/>
            <w:left w:val="none" w:sz="0" w:space="0" w:color="auto"/>
            <w:bottom w:val="none" w:sz="0" w:space="0" w:color="auto"/>
            <w:right w:val="none" w:sz="0" w:space="0" w:color="auto"/>
          </w:divBdr>
        </w:div>
        <w:div w:id="279146261">
          <w:marLeft w:val="288"/>
          <w:marRight w:val="0"/>
          <w:marTop w:val="0"/>
          <w:marBottom w:val="0"/>
          <w:divBdr>
            <w:top w:val="none" w:sz="0" w:space="0" w:color="auto"/>
            <w:left w:val="none" w:sz="0" w:space="0" w:color="auto"/>
            <w:bottom w:val="none" w:sz="0" w:space="0" w:color="auto"/>
            <w:right w:val="none" w:sz="0" w:space="0" w:color="auto"/>
          </w:divBdr>
        </w:div>
        <w:div w:id="348799910">
          <w:marLeft w:val="288"/>
          <w:marRight w:val="0"/>
          <w:marTop w:val="0"/>
          <w:marBottom w:val="0"/>
          <w:divBdr>
            <w:top w:val="none" w:sz="0" w:space="0" w:color="auto"/>
            <w:left w:val="none" w:sz="0" w:space="0" w:color="auto"/>
            <w:bottom w:val="none" w:sz="0" w:space="0" w:color="auto"/>
            <w:right w:val="none" w:sz="0" w:space="0" w:color="auto"/>
          </w:divBdr>
        </w:div>
        <w:div w:id="644773746">
          <w:marLeft w:val="288"/>
          <w:marRight w:val="0"/>
          <w:marTop w:val="0"/>
          <w:marBottom w:val="0"/>
          <w:divBdr>
            <w:top w:val="none" w:sz="0" w:space="0" w:color="auto"/>
            <w:left w:val="none" w:sz="0" w:space="0" w:color="auto"/>
            <w:bottom w:val="none" w:sz="0" w:space="0" w:color="auto"/>
            <w:right w:val="none" w:sz="0" w:space="0" w:color="auto"/>
          </w:divBdr>
        </w:div>
        <w:div w:id="1390691183">
          <w:marLeft w:val="288"/>
          <w:marRight w:val="0"/>
          <w:marTop w:val="0"/>
          <w:marBottom w:val="0"/>
          <w:divBdr>
            <w:top w:val="none" w:sz="0" w:space="0" w:color="auto"/>
            <w:left w:val="none" w:sz="0" w:space="0" w:color="auto"/>
            <w:bottom w:val="none" w:sz="0" w:space="0" w:color="auto"/>
            <w:right w:val="none" w:sz="0" w:space="0" w:color="auto"/>
          </w:divBdr>
        </w:div>
        <w:div w:id="1552955181">
          <w:marLeft w:val="288"/>
          <w:marRight w:val="0"/>
          <w:marTop w:val="0"/>
          <w:marBottom w:val="0"/>
          <w:divBdr>
            <w:top w:val="none" w:sz="0" w:space="0" w:color="auto"/>
            <w:left w:val="none" w:sz="0" w:space="0" w:color="auto"/>
            <w:bottom w:val="none" w:sz="0" w:space="0" w:color="auto"/>
            <w:right w:val="none" w:sz="0" w:space="0" w:color="auto"/>
          </w:divBdr>
        </w:div>
      </w:divsChild>
    </w:div>
    <w:div w:id="2133285260">
      <w:bodyDiv w:val="1"/>
      <w:marLeft w:val="0"/>
      <w:marRight w:val="0"/>
      <w:marTop w:val="0"/>
      <w:marBottom w:val="0"/>
      <w:divBdr>
        <w:top w:val="none" w:sz="0" w:space="0" w:color="auto"/>
        <w:left w:val="none" w:sz="0" w:space="0" w:color="auto"/>
        <w:bottom w:val="none" w:sz="0" w:space="0" w:color="auto"/>
        <w:right w:val="none" w:sz="0" w:space="0" w:color="auto"/>
      </w:divBdr>
    </w:div>
    <w:div w:id="2135974961">
      <w:bodyDiv w:val="1"/>
      <w:marLeft w:val="0"/>
      <w:marRight w:val="0"/>
      <w:marTop w:val="0"/>
      <w:marBottom w:val="0"/>
      <w:divBdr>
        <w:top w:val="none" w:sz="0" w:space="0" w:color="auto"/>
        <w:left w:val="none" w:sz="0" w:space="0" w:color="auto"/>
        <w:bottom w:val="none" w:sz="0" w:space="0" w:color="auto"/>
        <w:right w:val="none" w:sz="0" w:space="0" w:color="auto"/>
      </w:divBdr>
      <w:divsChild>
        <w:div w:id="266473261">
          <w:marLeft w:val="288"/>
          <w:marRight w:val="0"/>
          <w:marTop w:val="0"/>
          <w:marBottom w:val="0"/>
          <w:divBdr>
            <w:top w:val="none" w:sz="0" w:space="0" w:color="auto"/>
            <w:left w:val="none" w:sz="0" w:space="0" w:color="auto"/>
            <w:bottom w:val="none" w:sz="0" w:space="0" w:color="auto"/>
            <w:right w:val="none" w:sz="0" w:space="0" w:color="auto"/>
          </w:divBdr>
        </w:div>
        <w:div w:id="348261441">
          <w:marLeft w:val="288"/>
          <w:marRight w:val="0"/>
          <w:marTop w:val="0"/>
          <w:marBottom w:val="0"/>
          <w:divBdr>
            <w:top w:val="none" w:sz="0" w:space="0" w:color="auto"/>
            <w:left w:val="none" w:sz="0" w:space="0" w:color="auto"/>
            <w:bottom w:val="none" w:sz="0" w:space="0" w:color="auto"/>
            <w:right w:val="none" w:sz="0" w:space="0" w:color="auto"/>
          </w:divBdr>
        </w:div>
        <w:div w:id="413742999">
          <w:marLeft w:val="288"/>
          <w:marRight w:val="0"/>
          <w:marTop w:val="0"/>
          <w:marBottom w:val="0"/>
          <w:divBdr>
            <w:top w:val="none" w:sz="0" w:space="0" w:color="auto"/>
            <w:left w:val="none" w:sz="0" w:space="0" w:color="auto"/>
            <w:bottom w:val="none" w:sz="0" w:space="0" w:color="auto"/>
            <w:right w:val="none" w:sz="0" w:space="0" w:color="auto"/>
          </w:divBdr>
        </w:div>
        <w:div w:id="564147303">
          <w:marLeft w:val="288"/>
          <w:marRight w:val="0"/>
          <w:marTop w:val="0"/>
          <w:marBottom w:val="0"/>
          <w:divBdr>
            <w:top w:val="none" w:sz="0" w:space="0" w:color="auto"/>
            <w:left w:val="none" w:sz="0" w:space="0" w:color="auto"/>
            <w:bottom w:val="none" w:sz="0" w:space="0" w:color="auto"/>
            <w:right w:val="none" w:sz="0" w:space="0" w:color="auto"/>
          </w:divBdr>
        </w:div>
        <w:div w:id="729575741">
          <w:marLeft w:val="288"/>
          <w:marRight w:val="0"/>
          <w:marTop w:val="0"/>
          <w:marBottom w:val="0"/>
          <w:divBdr>
            <w:top w:val="none" w:sz="0" w:space="0" w:color="auto"/>
            <w:left w:val="none" w:sz="0" w:space="0" w:color="auto"/>
            <w:bottom w:val="none" w:sz="0" w:space="0" w:color="auto"/>
            <w:right w:val="none" w:sz="0" w:space="0" w:color="auto"/>
          </w:divBdr>
        </w:div>
        <w:div w:id="886841016">
          <w:marLeft w:val="288"/>
          <w:marRight w:val="0"/>
          <w:marTop w:val="0"/>
          <w:marBottom w:val="0"/>
          <w:divBdr>
            <w:top w:val="none" w:sz="0" w:space="0" w:color="auto"/>
            <w:left w:val="none" w:sz="0" w:space="0" w:color="auto"/>
            <w:bottom w:val="none" w:sz="0" w:space="0" w:color="auto"/>
            <w:right w:val="none" w:sz="0" w:space="0" w:color="auto"/>
          </w:divBdr>
        </w:div>
        <w:div w:id="932084589">
          <w:marLeft w:val="288"/>
          <w:marRight w:val="0"/>
          <w:marTop w:val="0"/>
          <w:marBottom w:val="0"/>
          <w:divBdr>
            <w:top w:val="none" w:sz="0" w:space="0" w:color="auto"/>
            <w:left w:val="none" w:sz="0" w:space="0" w:color="auto"/>
            <w:bottom w:val="none" w:sz="0" w:space="0" w:color="auto"/>
            <w:right w:val="none" w:sz="0" w:space="0" w:color="auto"/>
          </w:divBdr>
        </w:div>
        <w:div w:id="961576071">
          <w:marLeft w:val="288"/>
          <w:marRight w:val="0"/>
          <w:marTop w:val="0"/>
          <w:marBottom w:val="0"/>
          <w:divBdr>
            <w:top w:val="none" w:sz="0" w:space="0" w:color="auto"/>
            <w:left w:val="none" w:sz="0" w:space="0" w:color="auto"/>
            <w:bottom w:val="none" w:sz="0" w:space="0" w:color="auto"/>
            <w:right w:val="none" w:sz="0" w:space="0" w:color="auto"/>
          </w:divBdr>
        </w:div>
        <w:div w:id="1398283249">
          <w:marLeft w:val="288"/>
          <w:marRight w:val="0"/>
          <w:marTop w:val="0"/>
          <w:marBottom w:val="0"/>
          <w:divBdr>
            <w:top w:val="none" w:sz="0" w:space="0" w:color="auto"/>
            <w:left w:val="none" w:sz="0" w:space="0" w:color="auto"/>
            <w:bottom w:val="none" w:sz="0" w:space="0" w:color="auto"/>
            <w:right w:val="none" w:sz="0" w:space="0" w:color="auto"/>
          </w:divBdr>
        </w:div>
        <w:div w:id="1655406408">
          <w:marLeft w:val="288"/>
          <w:marRight w:val="0"/>
          <w:marTop w:val="0"/>
          <w:marBottom w:val="0"/>
          <w:divBdr>
            <w:top w:val="none" w:sz="0" w:space="0" w:color="auto"/>
            <w:left w:val="none" w:sz="0" w:space="0" w:color="auto"/>
            <w:bottom w:val="none" w:sz="0" w:space="0" w:color="auto"/>
            <w:right w:val="none" w:sz="0" w:space="0" w:color="auto"/>
          </w:divBdr>
        </w:div>
        <w:div w:id="1971283920">
          <w:marLeft w:val="288"/>
          <w:marRight w:val="0"/>
          <w:marTop w:val="0"/>
          <w:marBottom w:val="0"/>
          <w:divBdr>
            <w:top w:val="none" w:sz="0" w:space="0" w:color="auto"/>
            <w:left w:val="none" w:sz="0" w:space="0" w:color="auto"/>
            <w:bottom w:val="none" w:sz="0" w:space="0" w:color="auto"/>
            <w:right w:val="none" w:sz="0" w:space="0" w:color="auto"/>
          </w:divBdr>
        </w:div>
        <w:div w:id="1978102318">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Documents\Janice%20Docs\Admin\Acuity%20Templates\Acuity%20Bid%20Document%20Template%20v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3BA31B970784E8DD160450AA9AC3A" ma:contentTypeVersion="7" ma:contentTypeDescription="Create a new document." ma:contentTypeScope="" ma:versionID="80b632144ec8bfc904d7cafa1048d3fb">
  <xsd:schema xmlns:xsd="http://www.w3.org/2001/XMLSchema" xmlns:xs="http://www.w3.org/2001/XMLSchema" xmlns:p="http://schemas.microsoft.com/office/2006/metadata/properties" xmlns:ns2="ea812a0c-948c-459e-9830-2a56cd7fcba3" xmlns:ns3="88251178-1349-41f8-ac6e-aeaa7112a229" targetNamespace="http://schemas.microsoft.com/office/2006/metadata/properties" ma:root="true" ma:fieldsID="87fe72229f34b87feea18b8fdf8e6427" ns2:_="" ns3:_="">
    <xsd:import namespace="ea812a0c-948c-459e-9830-2a56cd7fcba3"/>
    <xsd:import namespace="88251178-1349-41f8-ac6e-aeaa7112a2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12a0c-948c-459e-9830-2a56cd7fc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51178-1349-41f8-ac6e-aeaa7112a2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B8733-F955-491A-8A32-13C52A0258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DF5990-003F-4F90-8F50-59C5B2653B54}">
  <ds:schemaRefs>
    <ds:schemaRef ds:uri="http://schemas.microsoft.com/sharepoint/v3/contenttype/forms"/>
  </ds:schemaRefs>
</ds:datastoreItem>
</file>

<file path=customXml/itemProps3.xml><?xml version="1.0" encoding="utf-8"?>
<ds:datastoreItem xmlns:ds="http://schemas.openxmlformats.org/officeDocument/2006/customXml" ds:itemID="{057843C1-06DF-4A35-8438-498856BFD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12a0c-948c-459e-9830-2a56cd7fcba3"/>
    <ds:schemaRef ds:uri="88251178-1349-41f8-ac6e-aeaa7112a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EF73D-AA58-4316-A931-1861FE7E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Acuity Bid Document Template v0.8</Template>
  <TotalTime>82</TotalTime>
  <Pages>11</Pages>
  <Words>2168</Words>
  <Characters>11995</Characters>
  <Application>Microsoft Office Word</Application>
  <DocSecurity>0</DocSecurity>
  <Lines>856</Lines>
  <Paragraphs>372</Paragraphs>
  <ScaleCrop>false</ScaleCrop>
  <HeadingPairs>
    <vt:vector size="2" baseType="variant">
      <vt:variant>
        <vt:lpstr>Title</vt:lpstr>
      </vt:variant>
      <vt:variant>
        <vt:i4>1</vt:i4>
      </vt:variant>
    </vt:vector>
  </HeadingPairs>
  <TitlesOfParts>
    <vt:vector size="1" baseType="lpstr">
      <vt:lpstr>CRM Project Mandate 0.1</vt:lpstr>
    </vt:vector>
  </TitlesOfParts>
  <Company>NHSBSA</Company>
  <LinksUpToDate>false</LinksUpToDate>
  <CharactersWithSpaces>13791</CharactersWithSpaces>
  <SharedDoc>false</SharedDoc>
  <HLinks>
    <vt:vector size="72" baseType="variant">
      <vt:variant>
        <vt:i4>1769528</vt:i4>
      </vt:variant>
      <vt:variant>
        <vt:i4>68</vt:i4>
      </vt:variant>
      <vt:variant>
        <vt:i4>0</vt:i4>
      </vt:variant>
      <vt:variant>
        <vt:i4>5</vt:i4>
      </vt:variant>
      <vt:variant>
        <vt:lpwstr/>
      </vt:variant>
      <vt:variant>
        <vt:lpwstr>_Toc39069023</vt:lpwstr>
      </vt:variant>
      <vt:variant>
        <vt:i4>1703992</vt:i4>
      </vt:variant>
      <vt:variant>
        <vt:i4>62</vt:i4>
      </vt:variant>
      <vt:variant>
        <vt:i4>0</vt:i4>
      </vt:variant>
      <vt:variant>
        <vt:i4>5</vt:i4>
      </vt:variant>
      <vt:variant>
        <vt:lpwstr/>
      </vt:variant>
      <vt:variant>
        <vt:lpwstr>_Toc39069022</vt:lpwstr>
      </vt:variant>
      <vt:variant>
        <vt:i4>1638456</vt:i4>
      </vt:variant>
      <vt:variant>
        <vt:i4>56</vt:i4>
      </vt:variant>
      <vt:variant>
        <vt:i4>0</vt:i4>
      </vt:variant>
      <vt:variant>
        <vt:i4>5</vt:i4>
      </vt:variant>
      <vt:variant>
        <vt:lpwstr/>
      </vt:variant>
      <vt:variant>
        <vt:lpwstr>_Toc39069021</vt:lpwstr>
      </vt:variant>
      <vt:variant>
        <vt:i4>1572920</vt:i4>
      </vt:variant>
      <vt:variant>
        <vt:i4>50</vt:i4>
      </vt:variant>
      <vt:variant>
        <vt:i4>0</vt:i4>
      </vt:variant>
      <vt:variant>
        <vt:i4>5</vt:i4>
      </vt:variant>
      <vt:variant>
        <vt:lpwstr/>
      </vt:variant>
      <vt:variant>
        <vt:lpwstr>_Toc39069020</vt:lpwstr>
      </vt:variant>
      <vt:variant>
        <vt:i4>1114171</vt:i4>
      </vt:variant>
      <vt:variant>
        <vt:i4>44</vt:i4>
      </vt:variant>
      <vt:variant>
        <vt:i4>0</vt:i4>
      </vt:variant>
      <vt:variant>
        <vt:i4>5</vt:i4>
      </vt:variant>
      <vt:variant>
        <vt:lpwstr/>
      </vt:variant>
      <vt:variant>
        <vt:lpwstr>_Toc39069019</vt:lpwstr>
      </vt:variant>
      <vt:variant>
        <vt:i4>1048635</vt:i4>
      </vt:variant>
      <vt:variant>
        <vt:i4>38</vt:i4>
      </vt:variant>
      <vt:variant>
        <vt:i4>0</vt:i4>
      </vt:variant>
      <vt:variant>
        <vt:i4>5</vt:i4>
      </vt:variant>
      <vt:variant>
        <vt:lpwstr/>
      </vt:variant>
      <vt:variant>
        <vt:lpwstr>_Toc39069018</vt:lpwstr>
      </vt:variant>
      <vt:variant>
        <vt:i4>2031675</vt:i4>
      </vt:variant>
      <vt:variant>
        <vt:i4>32</vt:i4>
      </vt:variant>
      <vt:variant>
        <vt:i4>0</vt:i4>
      </vt:variant>
      <vt:variant>
        <vt:i4>5</vt:i4>
      </vt:variant>
      <vt:variant>
        <vt:lpwstr/>
      </vt:variant>
      <vt:variant>
        <vt:lpwstr>_Toc39069017</vt:lpwstr>
      </vt:variant>
      <vt:variant>
        <vt:i4>1966139</vt:i4>
      </vt:variant>
      <vt:variant>
        <vt:i4>26</vt:i4>
      </vt:variant>
      <vt:variant>
        <vt:i4>0</vt:i4>
      </vt:variant>
      <vt:variant>
        <vt:i4>5</vt:i4>
      </vt:variant>
      <vt:variant>
        <vt:lpwstr/>
      </vt:variant>
      <vt:variant>
        <vt:lpwstr>_Toc39069016</vt:lpwstr>
      </vt:variant>
      <vt:variant>
        <vt:i4>1900603</vt:i4>
      </vt:variant>
      <vt:variant>
        <vt:i4>20</vt:i4>
      </vt:variant>
      <vt:variant>
        <vt:i4>0</vt:i4>
      </vt:variant>
      <vt:variant>
        <vt:i4>5</vt:i4>
      </vt:variant>
      <vt:variant>
        <vt:lpwstr/>
      </vt:variant>
      <vt:variant>
        <vt:lpwstr>_Toc39069015</vt:lpwstr>
      </vt:variant>
      <vt:variant>
        <vt:i4>1835067</vt:i4>
      </vt:variant>
      <vt:variant>
        <vt:i4>14</vt:i4>
      </vt:variant>
      <vt:variant>
        <vt:i4>0</vt:i4>
      </vt:variant>
      <vt:variant>
        <vt:i4>5</vt:i4>
      </vt:variant>
      <vt:variant>
        <vt:lpwstr/>
      </vt:variant>
      <vt:variant>
        <vt:lpwstr>_Toc39069014</vt:lpwstr>
      </vt:variant>
      <vt:variant>
        <vt:i4>1769531</vt:i4>
      </vt:variant>
      <vt:variant>
        <vt:i4>8</vt:i4>
      </vt:variant>
      <vt:variant>
        <vt:i4>0</vt:i4>
      </vt:variant>
      <vt:variant>
        <vt:i4>5</vt:i4>
      </vt:variant>
      <vt:variant>
        <vt:lpwstr/>
      </vt:variant>
      <vt:variant>
        <vt:lpwstr>_Toc39069013</vt:lpwstr>
      </vt:variant>
      <vt:variant>
        <vt:i4>1703995</vt:i4>
      </vt:variant>
      <vt:variant>
        <vt:i4>2</vt:i4>
      </vt:variant>
      <vt:variant>
        <vt:i4>0</vt:i4>
      </vt:variant>
      <vt:variant>
        <vt:i4>5</vt:i4>
      </vt:variant>
      <vt:variant>
        <vt:lpwstr/>
      </vt:variant>
      <vt:variant>
        <vt:lpwstr>_Toc39069012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Project Mandate 0.1</dc:title>
  <dc:subject/>
  <dc:creator>Jules</dc:creator>
  <cp:keywords/>
  <cp:lastModifiedBy>Chris Wilkinson</cp:lastModifiedBy>
  <cp:revision>20</cp:revision>
  <cp:lastPrinted>2020-04-09T08:29:00Z</cp:lastPrinted>
  <dcterms:created xsi:type="dcterms:W3CDTF">2020-05-05T07:58:00Z</dcterms:created>
  <dcterms:modified xsi:type="dcterms:W3CDTF">2020-09-24T13:51:00Z</dcterms:modified>
  <cp:version>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0x0101008993BA31B970784E8DD160450AA9AC3A</vt:lpwstr>
  </property>
</Properties>
</file>